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3B33DFD" w14:textId="77777777" w:rsidR="0080281C" w:rsidRPr="00986206" w:rsidRDefault="0080281C" w:rsidP="0080281C">
      <w:pPr>
        <w:rPr>
          <w:rFonts w:ascii="Calibri" w:hAnsi="Calibri"/>
          <w:b/>
          <w:sz w:val="24"/>
          <w:szCs w:val="24"/>
          <w:lang w:val="es-CL"/>
        </w:rPr>
      </w:pPr>
    </w:p>
    <w:p w14:paraId="7E5DD1D9" w14:textId="77777777" w:rsidR="0080281C" w:rsidRPr="00986206" w:rsidRDefault="0080281C" w:rsidP="0080281C">
      <w:pPr>
        <w:rPr>
          <w:rFonts w:ascii="Calibri" w:hAnsi="Calibri"/>
          <w:b/>
          <w:sz w:val="24"/>
          <w:szCs w:val="24"/>
          <w:lang w:val="es-CL"/>
        </w:rPr>
      </w:pPr>
    </w:p>
    <w:p w14:paraId="704861D9" w14:textId="77777777" w:rsidR="0080281C" w:rsidRPr="00986206" w:rsidRDefault="0080281C" w:rsidP="0080281C">
      <w:pPr>
        <w:rPr>
          <w:rFonts w:ascii="Calibri" w:hAnsi="Calibri"/>
          <w:b/>
          <w:sz w:val="24"/>
          <w:szCs w:val="24"/>
          <w:lang w:val="es-CL"/>
        </w:rPr>
      </w:pPr>
    </w:p>
    <w:p w14:paraId="23DEB0F4" w14:textId="77777777" w:rsidR="0080281C" w:rsidRPr="00986206" w:rsidRDefault="0080281C" w:rsidP="0080281C">
      <w:pPr>
        <w:rPr>
          <w:rFonts w:ascii="Calibri" w:hAnsi="Calibri"/>
          <w:b/>
          <w:sz w:val="24"/>
          <w:szCs w:val="24"/>
          <w:lang w:val="es-CL"/>
        </w:rPr>
      </w:pPr>
      <w:r w:rsidRPr="00986206">
        <w:rPr>
          <w:rFonts w:ascii="Calibri" w:hAnsi="Calibri"/>
          <w:b/>
          <w:sz w:val="24"/>
          <w:szCs w:val="24"/>
          <w:lang w:val="es-CL"/>
        </w:rPr>
        <w:t>Curso:</w:t>
      </w:r>
      <w:r w:rsidR="00CE4194" w:rsidRPr="00986206">
        <w:rPr>
          <w:rFonts w:ascii="Calibri" w:hAnsi="Calibri"/>
          <w:b/>
          <w:sz w:val="24"/>
          <w:szCs w:val="24"/>
          <w:lang w:val="es-CL"/>
        </w:rPr>
        <w:t xml:space="preserve"> </w:t>
      </w:r>
      <w:r w:rsidR="00EB415F">
        <w:rPr>
          <w:rFonts w:ascii="Calibri" w:hAnsi="Calibri"/>
          <w:b/>
          <w:sz w:val="24"/>
          <w:szCs w:val="24"/>
          <w:lang w:val="es-CL"/>
        </w:rPr>
        <w:t>Séptimo Básico</w:t>
      </w:r>
      <w:r w:rsidR="008F15DF">
        <w:rPr>
          <w:rFonts w:ascii="Calibri" w:hAnsi="Calibri"/>
          <w:b/>
          <w:sz w:val="24"/>
          <w:szCs w:val="24"/>
          <w:lang w:val="es-CL"/>
        </w:rPr>
        <w:t>.</w:t>
      </w:r>
    </w:p>
    <w:p w14:paraId="31374281" w14:textId="77777777" w:rsidR="0080281C" w:rsidRPr="00986206" w:rsidRDefault="0080281C" w:rsidP="0080281C">
      <w:pPr>
        <w:rPr>
          <w:rFonts w:ascii="Calibri" w:hAnsi="Calibri"/>
          <w:b/>
          <w:sz w:val="24"/>
          <w:szCs w:val="24"/>
          <w:lang w:val="es-CL"/>
        </w:rPr>
      </w:pPr>
    </w:p>
    <w:p w14:paraId="2FFF1BBE" w14:textId="77777777" w:rsidR="0080281C" w:rsidRPr="00986206" w:rsidRDefault="0080281C" w:rsidP="0080281C">
      <w:pPr>
        <w:rPr>
          <w:rFonts w:ascii="Calibri" w:hAnsi="Calibri"/>
          <w:b/>
          <w:sz w:val="24"/>
          <w:szCs w:val="24"/>
          <w:lang w:val="es-CL"/>
        </w:rPr>
      </w:pPr>
      <w:r w:rsidRPr="00986206">
        <w:rPr>
          <w:rFonts w:ascii="Calibri" w:hAnsi="Calibri"/>
          <w:b/>
          <w:sz w:val="24"/>
          <w:szCs w:val="24"/>
          <w:lang w:val="es-CL"/>
        </w:rPr>
        <w:t>Asignatura:</w:t>
      </w:r>
      <w:r w:rsidR="00A04046" w:rsidRPr="00986206">
        <w:rPr>
          <w:rFonts w:ascii="Calibri" w:hAnsi="Calibri"/>
          <w:b/>
          <w:sz w:val="24"/>
          <w:szCs w:val="24"/>
          <w:lang w:val="es-CL"/>
        </w:rPr>
        <w:t xml:space="preserve"> </w:t>
      </w:r>
      <w:r w:rsidR="00EB415F">
        <w:rPr>
          <w:rFonts w:ascii="Calibri" w:hAnsi="Calibri"/>
          <w:b/>
          <w:sz w:val="24"/>
          <w:szCs w:val="24"/>
          <w:lang w:val="es-CL"/>
        </w:rPr>
        <w:t>Historia</w:t>
      </w:r>
      <w:r w:rsidR="008F15DF">
        <w:rPr>
          <w:rFonts w:ascii="Calibri" w:hAnsi="Calibri"/>
          <w:b/>
          <w:sz w:val="24"/>
          <w:szCs w:val="24"/>
          <w:lang w:val="es-CL"/>
        </w:rPr>
        <w:t>.</w:t>
      </w:r>
    </w:p>
    <w:p w14:paraId="68D8096F" w14:textId="77777777" w:rsidR="0080281C" w:rsidRPr="00986206" w:rsidRDefault="0080281C" w:rsidP="0080281C">
      <w:pPr>
        <w:rPr>
          <w:rFonts w:ascii="Calibri" w:hAnsi="Calibri"/>
          <w:b/>
          <w:sz w:val="24"/>
          <w:szCs w:val="24"/>
          <w:lang w:val="es-CL"/>
        </w:rPr>
      </w:pPr>
    </w:p>
    <w:p w14:paraId="42EED71E" w14:textId="2B8F601C" w:rsidR="00563F7F" w:rsidRPr="00986206" w:rsidRDefault="0080281C" w:rsidP="0080281C">
      <w:pPr>
        <w:rPr>
          <w:rFonts w:ascii="Calibri" w:hAnsi="Calibri"/>
          <w:b/>
          <w:sz w:val="24"/>
          <w:szCs w:val="24"/>
        </w:rPr>
      </w:pPr>
      <w:r w:rsidRPr="00986206">
        <w:rPr>
          <w:rFonts w:ascii="Calibri" w:hAnsi="Calibri"/>
          <w:b/>
          <w:sz w:val="24"/>
          <w:szCs w:val="24"/>
          <w:lang w:val="es-CL"/>
        </w:rPr>
        <w:t>Clase</w:t>
      </w:r>
      <w:r w:rsidR="00D33890" w:rsidRPr="00986206">
        <w:rPr>
          <w:rFonts w:ascii="Calibri" w:hAnsi="Calibri"/>
          <w:b/>
          <w:sz w:val="24"/>
          <w:szCs w:val="24"/>
          <w:lang w:val="es-CL"/>
        </w:rPr>
        <w:t>:</w:t>
      </w:r>
      <w:r w:rsidR="00D33890" w:rsidRPr="00986206">
        <w:rPr>
          <w:rFonts w:ascii="Calibri" w:hAnsi="Calibri"/>
          <w:b/>
          <w:sz w:val="24"/>
          <w:szCs w:val="24"/>
        </w:rPr>
        <w:t xml:space="preserve"> </w:t>
      </w:r>
      <w:r w:rsidR="00CC4EB5">
        <w:rPr>
          <w:rFonts w:ascii="Calibri" w:hAnsi="Calibri"/>
          <w:b/>
          <w:sz w:val="24"/>
          <w:szCs w:val="24"/>
        </w:rPr>
        <w:t xml:space="preserve">La antigua Grecia: el nacimiento de la democracia en Atenas. </w:t>
      </w:r>
    </w:p>
    <w:p w14:paraId="5FBF7409" w14:textId="77777777" w:rsidR="0080281C" w:rsidRPr="00986206" w:rsidRDefault="0080281C" w:rsidP="0080281C">
      <w:pPr>
        <w:rPr>
          <w:rFonts w:ascii="Calibri" w:hAnsi="Calibri"/>
          <w:b/>
          <w:sz w:val="24"/>
          <w:szCs w:val="24"/>
        </w:rPr>
      </w:pPr>
    </w:p>
    <w:p w14:paraId="4ED36AD0" w14:textId="77777777" w:rsidR="0080281C" w:rsidRDefault="0080281C" w:rsidP="00A65057">
      <w:pPr>
        <w:jc w:val="both"/>
        <w:rPr>
          <w:rFonts w:ascii="Calibri" w:hAnsi="Calibri"/>
          <w:b/>
          <w:sz w:val="24"/>
          <w:szCs w:val="24"/>
        </w:rPr>
      </w:pPr>
      <w:r w:rsidRPr="00986206">
        <w:rPr>
          <w:rFonts w:ascii="Calibri" w:hAnsi="Calibri"/>
          <w:b/>
          <w:sz w:val="24"/>
          <w:szCs w:val="24"/>
        </w:rPr>
        <w:t>Instructivo</w:t>
      </w:r>
      <w:r w:rsidR="0023044B" w:rsidRPr="00986206">
        <w:rPr>
          <w:rFonts w:ascii="Calibri" w:hAnsi="Calibri"/>
          <w:b/>
          <w:sz w:val="24"/>
          <w:szCs w:val="24"/>
        </w:rPr>
        <w:t xml:space="preserve">: </w:t>
      </w:r>
    </w:p>
    <w:p w14:paraId="1FB59CD5" w14:textId="77777777" w:rsidR="00CE57A4" w:rsidRDefault="00CE57A4" w:rsidP="00A65057">
      <w:pPr>
        <w:jc w:val="both"/>
        <w:rPr>
          <w:rStyle w:val="uyufn"/>
          <w:b/>
          <w:sz w:val="36"/>
        </w:rPr>
      </w:pPr>
      <w:r>
        <w:rPr>
          <w:rFonts w:ascii="Calibri" w:hAnsi="Calibri"/>
          <w:b/>
          <w:sz w:val="24"/>
          <w:szCs w:val="24"/>
        </w:rPr>
        <w:t xml:space="preserve"> Se abrirá una clase en la plataforma classroom, puede ingresar con el siguiente código: </w:t>
      </w:r>
      <w:r w:rsidRPr="00CE57A4">
        <w:rPr>
          <w:rStyle w:val="uyufn"/>
          <w:b/>
          <w:sz w:val="36"/>
        </w:rPr>
        <w:t>bz7f7v5</w:t>
      </w:r>
    </w:p>
    <w:p w14:paraId="154E671B" w14:textId="77777777" w:rsidR="00CE57A4" w:rsidRDefault="00CE57A4" w:rsidP="00A65057">
      <w:pPr>
        <w:jc w:val="both"/>
        <w:rPr>
          <w:rStyle w:val="uyufn"/>
          <w:b/>
          <w:sz w:val="24"/>
        </w:rPr>
      </w:pPr>
      <w:r w:rsidRPr="00CE57A4">
        <w:rPr>
          <w:rStyle w:val="uyufn"/>
          <w:b/>
          <w:sz w:val="24"/>
        </w:rPr>
        <w:t xml:space="preserve">Se subirá el material y el cuestionario que puede contestar en la plataforma y se guarda automáticamente. </w:t>
      </w:r>
    </w:p>
    <w:p w14:paraId="63A7F29A" w14:textId="5DB9CB35" w:rsidR="00CE57A4" w:rsidRDefault="00CE57A4" w:rsidP="00A65057">
      <w:pPr>
        <w:jc w:val="both"/>
        <w:rPr>
          <w:rStyle w:val="uyufn"/>
          <w:b/>
          <w:sz w:val="24"/>
        </w:rPr>
      </w:pPr>
      <w:r>
        <w:rPr>
          <w:rStyle w:val="uyufn"/>
          <w:b/>
          <w:sz w:val="24"/>
        </w:rPr>
        <w:t xml:space="preserve"> Se hará </w:t>
      </w:r>
      <w:r w:rsidR="00EE3FD4">
        <w:rPr>
          <w:rStyle w:val="uyufn"/>
          <w:b/>
          <w:sz w:val="24"/>
        </w:rPr>
        <w:t>una clase online el día martes 09 – 06 -2020 de 10:30 – 11:30</w:t>
      </w:r>
      <w:r>
        <w:rPr>
          <w:rStyle w:val="uyufn"/>
          <w:b/>
          <w:sz w:val="24"/>
        </w:rPr>
        <w:t xml:space="preserve"> a través de la plataforma google meet: </w:t>
      </w:r>
      <w:r w:rsidR="00EE3FD4">
        <w:rPr>
          <w:rStyle w:val="uyufn"/>
          <w:b/>
          <w:sz w:val="24"/>
        </w:rPr>
        <w:t xml:space="preserve"> </w:t>
      </w:r>
      <w:r>
        <w:rPr>
          <w:rStyle w:val="uyufn"/>
          <w:b/>
          <w:sz w:val="24"/>
        </w:rPr>
        <w:t xml:space="preserve">Enlace reunión: </w:t>
      </w:r>
      <w:hyperlink r:id="rId7" w:history="1">
        <w:r w:rsidR="00EE3FD4" w:rsidRPr="008F1B0F">
          <w:rPr>
            <w:rStyle w:val="Hipervnculo"/>
            <w:b/>
            <w:sz w:val="24"/>
          </w:rPr>
          <w:t>https://meet.google.com/sfn-zvzn-irs</w:t>
        </w:r>
      </w:hyperlink>
    </w:p>
    <w:p w14:paraId="756AE83F" w14:textId="5F657269" w:rsidR="00EE3FD4" w:rsidRDefault="00EE3FD4" w:rsidP="00A65057">
      <w:pPr>
        <w:jc w:val="both"/>
        <w:rPr>
          <w:rStyle w:val="uyufn"/>
          <w:b/>
          <w:sz w:val="24"/>
        </w:rPr>
      </w:pPr>
    </w:p>
    <w:p w14:paraId="3BB5A54B" w14:textId="5FD14EE7" w:rsidR="00EE3FD4" w:rsidRDefault="00EE3FD4" w:rsidP="00A65057">
      <w:pPr>
        <w:jc w:val="both"/>
        <w:rPr>
          <w:rStyle w:val="uyufn"/>
          <w:b/>
          <w:sz w:val="24"/>
        </w:rPr>
      </w:pPr>
      <w:r>
        <w:rPr>
          <w:rStyle w:val="uyufn"/>
          <w:b/>
          <w:sz w:val="24"/>
        </w:rPr>
        <w:t xml:space="preserve"> Clase día martes 16-06-2020 de 10:30 – 11:30 Enlace meet: </w:t>
      </w:r>
      <w:hyperlink r:id="rId8" w:history="1">
        <w:r w:rsidRPr="008F1B0F">
          <w:rPr>
            <w:rStyle w:val="Hipervnculo"/>
            <w:b/>
            <w:sz w:val="24"/>
          </w:rPr>
          <w:t>https://meet.google.com/dhx-bcgs-gux</w:t>
        </w:r>
      </w:hyperlink>
    </w:p>
    <w:p w14:paraId="3D12E679" w14:textId="77777777" w:rsidR="00CE57A4" w:rsidRPr="00CE57A4" w:rsidRDefault="00CE57A4" w:rsidP="00A65057">
      <w:pPr>
        <w:jc w:val="both"/>
        <w:rPr>
          <w:rStyle w:val="uyufn"/>
          <w:b/>
          <w:sz w:val="24"/>
        </w:rPr>
      </w:pPr>
    </w:p>
    <w:p w14:paraId="19207259" w14:textId="77777777" w:rsidR="00CE57A4" w:rsidRPr="00CE57A4" w:rsidRDefault="00CE57A4" w:rsidP="00A65057">
      <w:pPr>
        <w:jc w:val="both"/>
        <w:rPr>
          <w:rFonts w:ascii="Calibri" w:hAnsi="Calibri"/>
          <w:b/>
          <w:sz w:val="24"/>
          <w:szCs w:val="24"/>
        </w:rPr>
      </w:pPr>
      <w:r w:rsidRPr="00CE57A4">
        <w:rPr>
          <w:rStyle w:val="uyufn"/>
          <w:b/>
          <w:sz w:val="24"/>
        </w:rPr>
        <w:t xml:space="preserve"> Cualquier consulta al correo electrónico que está más abajo. </w:t>
      </w:r>
    </w:p>
    <w:p w14:paraId="0CCF7143" w14:textId="2EE24C27" w:rsidR="0023044B" w:rsidRDefault="0023044B" w:rsidP="00AB56EB">
      <w:pPr>
        <w:jc w:val="both"/>
        <w:rPr>
          <w:rFonts w:ascii="Calibri" w:hAnsi="Calibri"/>
          <w:b/>
          <w:sz w:val="24"/>
          <w:szCs w:val="24"/>
        </w:rPr>
      </w:pPr>
      <w:r>
        <w:rPr>
          <w:rFonts w:ascii="Calibri" w:hAnsi="Calibri"/>
          <w:b/>
          <w:sz w:val="24"/>
          <w:szCs w:val="24"/>
        </w:rPr>
        <w:t xml:space="preserve">Como material de apoyo use el </w:t>
      </w:r>
      <w:r w:rsidR="00EE3FD4">
        <w:rPr>
          <w:rFonts w:ascii="Calibri" w:hAnsi="Calibri"/>
          <w:b/>
          <w:sz w:val="24"/>
          <w:szCs w:val="24"/>
        </w:rPr>
        <w:t>libro del estudiante Pág.: 74-80</w:t>
      </w:r>
    </w:p>
    <w:p w14:paraId="0D38E246" w14:textId="77777777" w:rsidR="00EB415F" w:rsidRDefault="00EB415F" w:rsidP="00EB415F">
      <w:pPr>
        <w:spacing w:line="360" w:lineRule="auto"/>
        <w:jc w:val="both"/>
        <w:rPr>
          <w:rFonts w:ascii="Calibri" w:hAnsi="Calibri"/>
          <w:b/>
          <w:sz w:val="24"/>
          <w:szCs w:val="24"/>
        </w:rPr>
      </w:pPr>
      <w:r>
        <w:rPr>
          <w:rFonts w:ascii="Calibri" w:hAnsi="Calibri"/>
          <w:b/>
          <w:sz w:val="24"/>
          <w:szCs w:val="24"/>
        </w:rPr>
        <w:t>Pu</w:t>
      </w:r>
      <w:r w:rsidR="009244B1">
        <w:rPr>
          <w:rFonts w:ascii="Calibri" w:hAnsi="Calibri"/>
          <w:b/>
          <w:sz w:val="24"/>
          <w:szCs w:val="24"/>
        </w:rPr>
        <w:t>ede en Facebook buscar el grupo:</w:t>
      </w:r>
      <w:r w:rsidR="008F15DF">
        <w:rPr>
          <w:rFonts w:ascii="Calibri" w:hAnsi="Calibri"/>
          <w:b/>
          <w:sz w:val="24"/>
          <w:szCs w:val="24"/>
        </w:rPr>
        <w:t xml:space="preserve"> </w:t>
      </w:r>
      <w:r>
        <w:rPr>
          <w:rFonts w:ascii="Calibri" w:hAnsi="Calibri"/>
          <w:b/>
          <w:sz w:val="24"/>
          <w:szCs w:val="24"/>
        </w:rPr>
        <w:t xml:space="preserve">Historia Nueva Nazaret. </w:t>
      </w:r>
    </w:p>
    <w:p w14:paraId="5A4D3D1E" w14:textId="77777777" w:rsidR="00FF054B" w:rsidRDefault="00FF054B" w:rsidP="00EB415F">
      <w:pPr>
        <w:spacing w:line="360" w:lineRule="auto"/>
        <w:jc w:val="both"/>
        <w:rPr>
          <w:rFonts w:ascii="Calibri" w:hAnsi="Calibri"/>
          <w:b/>
          <w:sz w:val="24"/>
          <w:szCs w:val="24"/>
        </w:rPr>
      </w:pPr>
      <w:r>
        <w:rPr>
          <w:rFonts w:ascii="Calibri" w:hAnsi="Calibri"/>
          <w:b/>
          <w:sz w:val="24"/>
          <w:szCs w:val="24"/>
        </w:rPr>
        <w:t xml:space="preserve"> Si no puede ingresar a classroom, debe seguir las instrucciones de abajo para enviar sus actividades. </w:t>
      </w:r>
    </w:p>
    <w:p w14:paraId="602E8FBF" w14:textId="77777777" w:rsidR="00EB415F" w:rsidRDefault="00EB415F" w:rsidP="00EB415F">
      <w:pPr>
        <w:rPr>
          <w:rFonts w:ascii="Calibri" w:hAnsi="Calibri"/>
          <w:b/>
          <w:sz w:val="24"/>
          <w:szCs w:val="24"/>
        </w:rPr>
      </w:pPr>
      <w:r>
        <w:rPr>
          <w:rFonts w:ascii="Calibri" w:hAnsi="Calibri"/>
          <w:b/>
          <w:sz w:val="24"/>
          <w:szCs w:val="24"/>
        </w:rPr>
        <w:t>El documento debe  llevar  nombre estudiante, curso, nombre profesor (David Curimil Vergara).</w:t>
      </w:r>
    </w:p>
    <w:p w14:paraId="754D8925" w14:textId="77777777" w:rsidR="00EB415F" w:rsidRDefault="00EB415F" w:rsidP="00EB415F">
      <w:pPr>
        <w:rPr>
          <w:rFonts w:ascii="Calibri" w:hAnsi="Calibri"/>
          <w:b/>
          <w:sz w:val="24"/>
          <w:szCs w:val="24"/>
        </w:rPr>
      </w:pPr>
      <w:r w:rsidRPr="00E31086">
        <w:rPr>
          <w:rFonts w:ascii="Calibri" w:hAnsi="Calibri"/>
          <w:b/>
          <w:sz w:val="24"/>
          <w:szCs w:val="24"/>
          <w:highlight w:val="yellow"/>
        </w:rPr>
        <w:t>El nombre del documento debe</w:t>
      </w:r>
      <w:r w:rsidR="0023044B">
        <w:rPr>
          <w:rFonts w:ascii="Calibri" w:hAnsi="Calibri"/>
          <w:b/>
          <w:sz w:val="24"/>
          <w:szCs w:val="24"/>
          <w:highlight w:val="yellow"/>
        </w:rPr>
        <w:t xml:space="preserve"> guardarlo  indicando</w:t>
      </w:r>
      <w:r w:rsidRPr="00E31086">
        <w:rPr>
          <w:rFonts w:ascii="Calibri" w:hAnsi="Calibri"/>
          <w:b/>
          <w:sz w:val="24"/>
          <w:szCs w:val="24"/>
          <w:highlight w:val="yellow"/>
        </w:rPr>
        <w:t xml:space="preserve"> el curso, el nombre del estudiante y la asignatura Ejemplo: Séptimo básico B, David Curimil, Historia.</w:t>
      </w:r>
      <w:r w:rsidR="00E31086">
        <w:rPr>
          <w:rFonts w:ascii="Calibri" w:hAnsi="Calibri"/>
          <w:b/>
          <w:sz w:val="24"/>
          <w:szCs w:val="24"/>
        </w:rPr>
        <w:t xml:space="preserve"> </w:t>
      </w:r>
      <w:r w:rsidR="00E31086">
        <w:rPr>
          <w:rFonts w:ascii="Calibri" w:hAnsi="Calibri"/>
          <w:b/>
          <w:color w:val="FF0000"/>
          <w:sz w:val="24"/>
          <w:szCs w:val="24"/>
        </w:rPr>
        <w:t xml:space="preserve">Obligatorio. </w:t>
      </w:r>
      <w:r>
        <w:rPr>
          <w:rFonts w:ascii="Calibri" w:hAnsi="Calibri"/>
          <w:b/>
          <w:sz w:val="24"/>
          <w:szCs w:val="24"/>
        </w:rPr>
        <w:t xml:space="preserve">  </w:t>
      </w:r>
    </w:p>
    <w:p w14:paraId="3A934CD3" w14:textId="77777777" w:rsidR="00EB415F" w:rsidRDefault="00EB415F" w:rsidP="00EB415F">
      <w:pPr>
        <w:rPr>
          <w:rFonts w:ascii="Calibri" w:hAnsi="Calibri"/>
          <w:b/>
          <w:sz w:val="24"/>
          <w:szCs w:val="24"/>
        </w:rPr>
      </w:pPr>
      <w:r>
        <w:rPr>
          <w:rFonts w:ascii="Calibri" w:hAnsi="Calibri"/>
          <w:b/>
          <w:sz w:val="24"/>
          <w:szCs w:val="24"/>
        </w:rPr>
        <w:t xml:space="preserve">Debe Cumplir con todas las formalidades exigidas. </w:t>
      </w:r>
    </w:p>
    <w:p w14:paraId="3FF70236" w14:textId="77777777" w:rsidR="00EB415F" w:rsidRDefault="00EB415F" w:rsidP="00EB415F">
      <w:pPr>
        <w:rPr>
          <w:rFonts w:ascii="Calibri" w:hAnsi="Calibri"/>
          <w:b/>
          <w:sz w:val="24"/>
          <w:szCs w:val="24"/>
        </w:rPr>
      </w:pPr>
      <w:r>
        <w:rPr>
          <w:rFonts w:ascii="Calibri" w:hAnsi="Calibri"/>
          <w:b/>
          <w:sz w:val="24"/>
          <w:szCs w:val="24"/>
        </w:rPr>
        <w:t xml:space="preserve"> Enviar: </w:t>
      </w:r>
      <w:hyperlink r:id="rId9" w:history="1">
        <w:r>
          <w:rPr>
            <w:rStyle w:val="Hipervnculo"/>
            <w:rFonts w:ascii="Calibri" w:hAnsi="Calibri"/>
            <w:b/>
            <w:sz w:val="24"/>
            <w:szCs w:val="24"/>
          </w:rPr>
          <w:t>profehistorianazaret@gmail.com</w:t>
        </w:r>
      </w:hyperlink>
    </w:p>
    <w:p w14:paraId="021C9701" w14:textId="65BC173E" w:rsidR="00E31086" w:rsidRDefault="00D33890" w:rsidP="00EB415F">
      <w:pPr>
        <w:rPr>
          <w:rFonts w:ascii="Calibri" w:hAnsi="Calibri"/>
          <w:b/>
          <w:sz w:val="24"/>
          <w:szCs w:val="24"/>
        </w:rPr>
      </w:pPr>
      <w:r>
        <w:rPr>
          <w:rFonts w:ascii="Calibri" w:hAnsi="Calibri"/>
          <w:b/>
          <w:sz w:val="24"/>
          <w:szCs w:val="24"/>
        </w:rPr>
        <w:t xml:space="preserve"> Fecha entrega: Viernes</w:t>
      </w:r>
      <w:r w:rsidR="00EE3FD4">
        <w:rPr>
          <w:rFonts w:ascii="Calibri" w:hAnsi="Calibri"/>
          <w:b/>
          <w:sz w:val="24"/>
          <w:szCs w:val="24"/>
        </w:rPr>
        <w:t xml:space="preserve"> 1</w:t>
      </w:r>
      <w:r w:rsidR="00AB56EB">
        <w:rPr>
          <w:rFonts w:ascii="Calibri" w:hAnsi="Calibri"/>
          <w:b/>
          <w:sz w:val="24"/>
          <w:szCs w:val="24"/>
        </w:rPr>
        <w:t>9</w:t>
      </w:r>
      <w:r w:rsidR="00EE3FD4">
        <w:rPr>
          <w:rFonts w:ascii="Calibri" w:hAnsi="Calibri"/>
          <w:b/>
          <w:sz w:val="24"/>
          <w:szCs w:val="24"/>
        </w:rPr>
        <w:t>- 06</w:t>
      </w:r>
      <w:bookmarkStart w:id="0" w:name="_GoBack"/>
      <w:bookmarkEnd w:id="0"/>
      <w:r w:rsidR="00EB415F">
        <w:rPr>
          <w:rFonts w:ascii="Calibri" w:hAnsi="Calibri"/>
          <w:b/>
          <w:sz w:val="24"/>
          <w:szCs w:val="24"/>
        </w:rPr>
        <w:t>-2020.</w:t>
      </w:r>
      <w:r w:rsidR="00E31086">
        <w:rPr>
          <w:rFonts w:ascii="Calibri" w:hAnsi="Calibri"/>
          <w:b/>
          <w:sz w:val="24"/>
          <w:szCs w:val="24"/>
        </w:rPr>
        <w:t xml:space="preserve"> Los documentos deben cumplir con las formalidades.</w:t>
      </w:r>
    </w:p>
    <w:p w14:paraId="1DD9BC7C" w14:textId="77777777" w:rsidR="0023044B" w:rsidRDefault="00E31086" w:rsidP="00E31086">
      <w:pPr>
        <w:rPr>
          <w:rFonts w:ascii="Calibri" w:hAnsi="Calibri"/>
          <w:b/>
          <w:sz w:val="24"/>
          <w:szCs w:val="24"/>
        </w:rPr>
      </w:pPr>
      <w:r>
        <w:rPr>
          <w:rFonts w:ascii="Calibri" w:hAnsi="Calibri"/>
          <w:b/>
          <w:sz w:val="24"/>
          <w:szCs w:val="24"/>
        </w:rPr>
        <w:t xml:space="preserve">Enviar </w:t>
      </w:r>
      <w:r w:rsidR="00342DE3">
        <w:rPr>
          <w:rFonts w:ascii="Calibri" w:hAnsi="Calibri"/>
          <w:b/>
          <w:sz w:val="24"/>
          <w:szCs w:val="24"/>
        </w:rPr>
        <w:t xml:space="preserve"> entre: 9:00 – 18:00 Horas. </w:t>
      </w:r>
    </w:p>
    <w:p w14:paraId="4520A097" w14:textId="77777777" w:rsidR="00EB415F" w:rsidRPr="00986206" w:rsidRDefault="00EB415F" w:rsidP="00A65057">
      <w:pPr>
        <w:jc w:val="both"/>
        <w:rPr>
          <w:rFonts w:ascii="Calibri" w:hAnsi="Calibri" w:cs="Arial"/>
          <w:b/>
          <w:sz w:val="24"/>
          <w:szCs w:val="24"/>
          <w:lang w:eastAsia="es-CL"/>
        </w:rPr>
      </w:pPr>
    </w:p>
    <w:p w14:paraId="0FBD8C89" w14:textId="77777777" w:rsidR="0080281C" w:rsidRDefault="0080281C" w:rsidP="0080281C">
      <w:pPr>
        <w:rPr>
          <w:rFonts w:ascii="Calibri" w:hAnsi="Calibri"/>
          <w:b/>
          <w:sz w:val="24"/>
          <w:szCs w:val="24"/>
        </w:rPr>
      </w:pPr>
    </w:p>
    <w:p w14:paraId="75C528C7" w14:textId="77777777" w:rsidR="00724983" w:rsidRDefault="00724983" w:rsidP="0080281C">
      <w:pPr>
        <w:rPr>
          <w:rFonts w:ascii="Calibri" w:hAnsi="Calibri"/>
          <w:b/>
          <w:sz w:val="24"/>
          <w:szCs w:val="24"/>
        </w:rPr>
      </w:pPr>
    </w:p>
    <w:p w14:paraId="27BA3F4C" w14:textId="77777777" w:rsidR="00724983" w:rsidRDefault="00724983" w:rsidP="0080281C">
      <w:pPr>
        <w:rPr>
          <w:rFonts w:ascii="Calibri" w:hAnsi="Calibri"/>
          <w:b/>
          <w:sz w:val="24"/>
          <w:szCs w:val="24"/>
        </w:rPr>
      </w:pPr>
    </w:p>
    <w:p w14:paraId="2F1B1AC1" w14:textId="77777777" w:rsidR="00724983" w:rsidRDefault="00724983" w:rsidP="0080281C">
      <w:pPr>
        <w:rPr>
          <w:rFonts w:ascii="Calibri" w:hAnsi="Calibri"/>
          <w:b/>
          <w:sz w:val="24"/>
          <w:szCs w:val="24"/>
        </w:rPr>
      </w:pPr>
    </w:p>
    <w:p w14:paraId="3DDE3747" w14:textId="77777777" w:rsidR="00724983" w:rsidRDefault="00724983" w:rsidP="0080281C">
      <w:pPr>
        <w:rPr>
          <w:rFonts w:ascii="Calibri" w:hAnsi="Calibri"/>
          <w:b/>
          <w:sz w:val="24"/>
          <w:szCs w:val="24"/>
        </w:rPr>
      </w:pPr>
    </w:p>
    <w:p w14:paraId="10FB7E7B" w14:textId="77777777" w:rsidR="00724983" w:rsidRDefault="00724983" w:rsidP="0080281C">
      <w:pPr>
        <w:rPr>
          <w:rFonts w:ascii="Calibri" w:hAnsi="Calibri"/>
          <w:b/>
          <w:sz w:val="24"/>
          <w:szCs w:val="24"/>
        </w:rPr>
      </w:pPr>
    </w:p>
    <w:p w14:paraId="1B2FE670" w14:textId="77777777" w:rsidR="00724983" w:rsidRDefault="00724983" w:rsidP="0080281C">
      <w:pPr>
        <w:rPr>
          <w:rFonts w:ascii="Calibri" w:hAnsi="Calibri"/>
          <w:b/>
          <w:sz w:val="24"/>
          <w:szCs w:val="24"/>
        </w:rPr>
      </w:pPr>
    </w:p>
    <w:p w14:paraId="17A8218B" w14:textId="77777777" w:rsidR="00724983" w:rsidRDefault="00724983" w:rsidP="0080281C">
      <w:pPr>
        <w:rPr>
          <w:rFonts w:ascii="Calibri" w:hAnsi="Calibri"/>
          <w:b/>
          <w:sz w:val="24"/>
          <w:szCs w:val="24"/>
        </w:rPr>
      </w:pPr>
    </w:p>
    <w:p w14:paraId="281B9695" w14:textId="77777777" w:rsidR="00724983" w:rsidRDefault="00724983" w:rsidP="0080281C">
      <w:pPr>
        <w:rPr>
          <w:rFonts w:ascii="Calibri" w:hAnsi="Calibri"/>
          <w:b/>
          <w:sz w:val="24"/>
          <w:szCs w:val="24"/>
        </w:rPr>
      </w:pPr>
    </w:p>
    <w:p w14:paraId="456C97BD" w14:textId="77777777" w:rsidR="00724983" w:rsidRDefault="00724983" w:rsidP="0080281C">
      <w:pPr>
        <w:rPr>
          <w:rFonts w:ascii="Calibri" w:hAnsi="Calibri"/>
          <w:b/>
          <w:sz w:val="24"/>
          <w:szCs w:val="24"/>
        </w:rPr>
      </w:pPr>
    </w:p>
    <w:p w14:paraId="7205FDAE" w14:textId="77777777" w:rsidR="00724983" w:rsidRDefault="00724983" w:rsidP="0080281C">
      <w:pPr>
        <w:rPr>
          <w:rFonts w:ascii="Calibri" w:hAnsi="Calibri"/>
          <w:b/>
          <w:sz w:val="24"/>
          <w:szCs w:val="24"/>
        </w:rPr>
      </w:pPr>
    </w:p>
    <w:p w14:paraId="6AE1FC1C" w14:textId="77777777" w:rsidR="00724983" w:rsidRDefault="00724983" w:rsidP="0080281C">
      <w:pPr>
        <w:rPr>
          <w:rFonts w:ascii="Calibri" w:hAnsi="Calibri"/>
          <w:b/>
          <w:sz w:val="24"/>
          <w:szCs w:val="24"/>
        </w:rPr>
      </w:pPr>
    </w:p>
    <w:p w14:paraId="7A91C0C5" w14:textId="77777777" w:rsidR="00724983" w:rsidRDefault="00724983" w:rsidP="0080281C">
      <w:pPr>
        <w:rPr>
          <w:rFonts w:ascii="Calibri" w:hAnsi="Calibri"/>
          <w:b/>
          <w:sz w:val="24"/>
          <w:szCs w:val="24"/>
        </w:rPr>
      </w:pPr>
    </w:p>
    <w:p w14:paraId="449D367C" w14:textId="77777777" w:rsidR="00724983" w:rsidRDefault="00724983" w:rsidP="0080281C">
      <w:pPr>
        <w:rPr>
          <w:rFonts w:ascii="Calibri" w:hAnsi="Calibri"/>
          <w:b/>
          <w:sz w:val="24"/>
          <w:szCs w:val="24"/>
        </w:rPr>
      </w:pPr>
    </w:p>
    <w:p w14:paraId="5E4002B2" w14:textId="77777777" w:rsidR="00724983" w:rsidRDefault="00724983" w:rsidP="0080281C">
      <w:pPr>
        <w:rPr>
          <w:rFonts w:ascii="Calibri" w:hAnsi="Calibri"/>
          <w:b/>
          <w:sz w:val="24"/>
          <w:szCs w:val="24"/>
        </w:rPr>
      </w:pPr>
    </w:p>
    <w:p w14:paraId="58B443B9" w14:textId="77777777" w:rsidR="00724983" w:rsidRDefault="00724983" w:rsidP="0080281C">
      <w:pPr>
        <w:rPr>
          <w:rFonts w:ascii="Calibri" w:hAnsi="Calibri"/>
          <w:b/>
          <w:sz w:val="24"/>
          <w:szCs w:val="24"/>
        </w:rPr>
      </w:pPr>
    </w:p>
    <w:p w14:paraId="169700FA" w14:textId="77777777" w:rsidR="00724983" w:rsidRDefault="00724983" w:rsidP="0080281C">
      <w:pPr>
        <w:rPr>
          <w:rFonts w:ascii="Calibri" w:hAnsi="Calibri"/>
          <w:b/>
          <w:sz w:val="24"/>
          <w:szCs w:val="24"/>
        </w:rPr>
      </w:pPr>
    </w:p>
    <w:p w14:paraId="3A0D3875" w14:textId="77777777" w:rsidR="00724983" w:rsidRDefault="00724983" w:rsidP="0080281C">
      <w:pPr>
        <w:rPr>
          <w:rFonts w:ascii="Calibri" w:hAnsi="Calibri"/>
          <w:b/>
          <w:sz w:val="24"/>
          <w:szCs w:val="24"/>
        </w:rPr>
      </w:pPr>
    </w:p>
    <w:p w14:paraId="283BBED7" w14:textId="77777777" w:rsidR="00724983" w:rsidRDefault="00724983" w:rsidP="0080281C">
      <w:pPr>
        <w:rPr>
          <w:rFonts w:ascii="Calibri" w:hAnsi="Calibri"/>
          <w:b/>
          <w:sz w:val="24"/>
          <w:szCs w:val="24"/>
        </w:rPr>
      </w:pPr>
    </w:p>
    <w:p w14:paraId="17150BE2" w14:textId="77777777" w:rsidR="00724983" w:rsidRDefault="00724983" w:rsidP="0080281C">
      <w:pPr>
        <w:rPr>
          <w:rFonts w:ascii="Calibri" w:hAnsi="Calibri"/>
          <w:b/>
          <w:sz w:val="24"/>
          <w:szCs w:val="24"/>
        </w:rPr>
      </w:pPr>
    </w:p>
    <w:tbl>
      <w:tblPr>
        <w:tblpPr w:leftFromText="141" w:rightFromText="141"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699"/>
        <w:gridCol w:w="2497"/>
      </w:tblGrid>
      <w:tr w:rsidR="009A5261" w:rsidRPr="004F16D3" w14:paraId="7147C6DB" w14:textId="77777777" w:rsidTr="009A5261">
        <w:tc>
          <w:tcPr>
            <w:tcW w:w="2790" w:type="dxa"/>
            <w:shd w:val="clear" w:color="auto" w:fill="auto"/>
          </w:tcPr>
          <w:p w14:paraId="1D75A569" w14:textId="77777777" w:rsidR="009A5261" w:rsidRPr="004F16D3" w:rsidRDefault="009A5261" w:rsidP="009A5261">
            <w:pPr>
              <w:pStyle w:val="NormalWeb"/>
              <w:spacing w:before="0" w:beforeAutospacing="0" w:after="0" w:afterAutospacing="0"/>
              <w:rPr>
                <w:rFonts w:ascii="Calibri" w:hAnsi="Calibri" w:cs="Times New Roman"/>
                <w:b/>
              </w:rPr>
            </w:pPr>
            <w:r>
              <w:rPr>
                <w:rFonts w:ascii="Calibri" w:hAnsi="Calibri" w:cs="Times New Roman"/>
                <w:b/>
              </w:rPr>
              <w:t xml:space="preserve">Curso: Séptimo </w:t>
            </w:r>
            <w:r w:rsidRPr="004F16D3">
              <w:rPr>
                <w:rFonts w:ascii="Calibri" w:hAnsi="Calibri" w:cs="Times New Roman"/>
                <w:b/>
              </w:rPr>
              <w:t xml:space="preserve"> Básico </w:t>
            </w:r>
          </w:p>
        </w:tc>
        <w:tc>
          <w:tcPr>
            <w:tcW w:w="4699" w:type="dxa"/>
            <w:shd w:val="clear" w:color="auto" w:fill="auto"/>
          </w:tcPr>
          <w:p w14:paraId="45576B7C" w14:textId="77777777" w:rsidR="009A5261" w:rsidRPr="004F16D3" w:rsidRDefault="009A5261" w:rsidP="00F4486D">
            <w:pPr>
              <w:pStyle w:val="NormalWeb"/>
              <w:spacing w:before="0" w:beforeAutospacing="0" w:after="0" w:afterAutospacing="0"/>
              <w:rPr>
                <w:rFonts w:ascii="Calibri" w:hAnsi="Calibri" w:cs="Times New Roman"/>
                <w:b/>
              </w:rPr>
            </w:pPr>
            <w:r w:rsidRPr="004F16D3">
              <w:rPr>
                <w:rFonts w:ascii="Calibri" w:hAnsi="Calibri" w:cs="Times New Roman"/>
                <w:b/>
              </w:rPr>
              <w:t xml:space="preserve"> Tema:</w:t>
            </w:r>
            <w:r>
              <w:rPr>
                <w:rFonts w:ascii="Calibri" w:hAnsi="Calibri" w:cs="Times New Roman"/>
                <w:b/>
              </w:rPr>
              <w:t xml:space="preserve"> </w:t>
            </w:r>
            <w:r w:rsidR="00F4486D">
              <w:rPr>
                <w:rFonts w:ascii="Calibri" w:hAnsi="Calibri" w:cs="Times New Roman"/>
                <w:b/>
              </w:rPr>
              <w:t xml:space="preserve">La antigua Grecia. </w:t>
            </w:r>
          </w:p>
        </w:tc>
        <w:tc>
          <w:tcPr>
            <w:tcW w:w="2497" w:type="dxa"/>
            <w:shd w:val="clear" w:color="auto" w:fill="auto"/>
          </w:tcPr>
          <w:p w14:paraId="45C352AE" w14:textId="77777777" w:rsidR="009A5261" w:rsidRPr="004F16D3" w:rsidRDefault="009A5261" w:rsidP="009A5261">
            <w:pPr>
              <w:pStyle w:val="NormalWeb"/>
              <w:spacing w:before="0" w:beforeAutospacing="0" w:after="0" w:afterAutospacing="0"/>
              <w:rPr>
                <w:rFonts w:ascii="Calibri" w:hAnsi="Calibri" w:cs="Times New Roman"/>
                <w:b/>
              </w:rPr>
            </w:pPr>
            <w:r>
              <w:rPr>
                <w:rFonts w:ascii="Calibri" w:hAnsi="Calibri" w:cs="Times New Roman"/>
                <w:b/>
              </w:rPr>
              <w:t>F</w:t>
            </w:r>
            <w:r w:rsidR="00F4486D">
              <w:rPr>
                <w:rFonts w:ascii="Calibri" w:hAnsi="Calibri" w:cs="Times New Roman"/>
                <w:b/>
              </w:rPr>
              <w:t>echa: 08-06</w:t>
            </w:r>
            <w:r w:rsidRPr="004F16D3">
              <w:rPr>
                <w:rFonts w:ascii="Calibri" w:hAnsi="Calibri" w:cs="Times New Roman"/>
                <w:b/>
              </w:rPr>
              <w:t>-2020.</w:t>
            </w:r>
          </w:p>
        </w:tc>
      </w:tr>
      <w:tr w:rsidR="009A5261" w:rsidRPr="004F16D3" w14:paraId="71042615" w14:textId="77777777" w:rsidTr="009A5261">
        <w:tc>
          <w:tcPr>
            <w:tcW w:w="9986" w:type="dxa"/>
            <w:gridSpan w:val="3"/>
            <w:shd w:val="clear" w:color="auto" w:fill="auto"/>
          </w:tcPr>
          <w:p w14:paraId="69A4C41B" w14:textId="77777777" w:rsidR="00FB5F4F" w:rsidRPr="00FB5F4F" w:rsidRDefault="00F4486D" w:rsidP="009A5261">
            <w:pPr>
              <w:pStyle w:val="NormalWeb"/>
              <w:spacing w:before="0" w:beforeAutospacing="0" w:after="0" w:afterAutospacing="0"/>
              <w:jc w:val="both"/>
              <w:rPr>
                <w:rFonts w:asciiTheme="minorHAnsi" w:hAnsiTheme="minorHAnsi" w:cstheme="minorHAnsi"/>
                <w:sz w:val="22"/>
              </w:rPr>
            </w:pPr>
            <w:r>
              <w:rPr>
                <w:rFonts w:ascii="Calibri" w:hAnsi="Calibri" w:cs="Calibri"/>
                <w:b/>
              </w:rPr>
              <w:t>Objetivo Aprendizaje (6</w:t>
            </w:r>
            <w:r w:rsidR="009A5261" w:rsidRPr="004F16D3">
              <w:rPr>
                <w:rFonts w:ascii="Calibri" w:hAnsi="Calibri" w:cs="Calibri"/>
                <w:b/>
              </w:rPr>
              <w:t xml:space="preserve">): </w:t>
            </w:r>
            <w:r w:rsidR="00FB5F4F" w:rsidRPr="00F4486D">
              <w:rPr>
                <w:rFonts w:asciiTheme="minorHAnsi" w:hAnsiTheme="minorHAnsi" w:cstheme="minorHAnsi"/>
                <w:sz w:val="20"/>
              </w:rPr>
              <w:t>Analizar las principales características de la democracia en Atenas, considerando el contraste con otras formas de gobierno del mundo antiguo, y su importancia para el desarrollo de la vida política actual y el reconocimiento de los derechos de los ciudadanos. (Registrar objetivo en el cuaderno)</w:t>
            </w:r>
            <w:r w:rsidRPr="00F4486D">
              <w:rPr>
                <w:rFonts w:asciiTheme="minorHAnsi" w:hAnsiTheme="minorHAnsi" w:cstheme="minorHAnsi"/>
                <w:sz w:val="20"/>
              </w:rPr>
              <w:t>.</w:t>
            </w:r>
          </w:p>
        </w:tc>
      </w:tr>
      <w:tr w:rsidR="009A5261" w:rsidRPr="004F16D3" w14:paraId="7B7EE80E" w14:textId="77777777" w:rsidTr="009A5261">
        <w:tc>
          <w:tcPr>
            <w:tcW w:w="9986" w:type="dxa"/>
            <w:gridSpan w:val="3"/>
            <w:shd w:val="clear" w:color="auto" w:fill="auto"/>
          </w:tcPr>
          <w:p w14:paraId="4735F182" w14:textId="77777777" w:rsidR="009A5261" w:rsidRPr="004F16D3" w:rsidRDefault="009A5261" w:rsidP="009A5261">
            <w:pPr>
              <w:pStyle w:val="NormalWeb"/>
              <w:spacing w:before="0" w:beforeAutospacing="0" w:after="0" w:afterAutospacing="0"/>
              <w:jc w:val="both"/>
              <w:rPr>
                <w:rFonts w:ascii="Calibri" w:hAnsi="Calibri" w:cs="Calibri"/>
                <w:b/>
              </w:rPr>
            </w:pPr>
            <w:r w:rsidRPr="004F16D3">
              <w:rPr>
                <w:rFonts w:ascii="Calibri" w:hAnsi="Calibri" w:cs="Calibri"/>
                <w:b/>
              </w:rPr>
              <w:t>Actividad</w:t>
            </w:r>
            <w:r w:rsidRPr="004F16D3">
              <w:rPr>
                <w:rFonts w:ascii="Calibri" w:hAnsi="Calibri" w:cs="Calibri"/>
              </w:rPr>
              <w:t xml:space="preserve">: </w:t>
            </w:r>
            <w:r w:rsidR="00F4486D" w:rsidRPr="00F4486D">
              <w:rPr>
                <w:rFonts w:asciiTheme="minorHAnsi" w:hAnsiTheme="minorHAnsi" w:cstheme="minorHAnsi"/>
                <w:sz w:val="20"/>
              </w:rPr>
              <w:t>Reconocen los principales rasgos de la ciudadanía en la Atenas clásica, identificando quiénes accedían a ella, los derechos que esta condición otorgaba y quiénes eran excluidos, con el fin de contrastar elementos de continuidad y cambio con el presente</w:t>
            </w:r>
            <w:r w:rsidRPr="009A5261">
              <w:rPr>
                <w:rFonts w:ascii="Times New Roman" w:hAnsi="Times New Roman" w:cs="Times New Roman"/>
                <w:sz w:val="20"/>
              </w:rPr>
              <w:t>.</w:t>
            </w:r>
          </w:p>
        </w:tc>
      </w:tr>
    </w:tbl>
    <w:p w14:paraId="4D88B2A1" w14:textId="77777777" w:rsidR="00724983" w:rsidRDefault="00724983" w:rsidP="0080281C">
      <w:pPr>
        <w:rPr>
          <w:rFonts w:ascii="Calibri" w:hAnsi="Calibri"/>
          <w:b/>
          <w:sz w:val="24"/>
          <w:szCs w:val="24"/>
        </w:rPr>
      </w:pPr>
    </w:p>
    <w:p w14:paraId="1039A215" w14:textId="77777777" w:rsidR="00724983" w:rsidRDefault="00724983" w:rsidP="0080281C">
      <w:pPr>
        <w:rPr>
          <w:rFonts w:ascii="Calibri" w:hAnsi="Calibri"/>
          <w:b/>
          <w:sz w:val="24"/>
          <w:szCs w:val="24"/>
        </w:rPr>
      </w:pPr>
    </w:p>
    <w:p w14:paraId="0E0BC012" w14:textId="77777777" w:rsidR="00F4486D" w:rsidRDefault="00F4486D" w:rsidP="00871B96">
      <w:pPr>
        <w:rPr>
          <w:rFonts w:ascii="Calibri" w:hAnsi="Calibri"/>
          <w:b/>
          <w:sz w:val="24"/>
          <w:szCs w:val="24"/>
        </w:rPr>
      </w:pPr>
    </w:p>
    <w:p w14:paraId="73D42E1B" w14:textId="77777777" w:rsidR="00F4486D" w:rsidRPr="00F4486D" w:rsidRDefault="00F4486D" w:rsidP="00871B96">
      <w:pPr>
        <w:rPr>
          <w:rFonts w:ascii="Calibri" w:hAnsi="Calibri"/>
          <w:b/>
          <w:sz w:val="24"/>
          <w:szCs w:val="24"/>
        </w:rPr>
      </w:pPr>
      <w:r>
        <w:rPr>
          <w:noProof/>
          <w:lang w:eastAsia="es-ES"/>
        </w:rPr>
        <mc:AlternateContent>
          <mc:Choice Requires="wps">
            <w:drawing>
              <wp:anchor distT="0" distB="0" distL="114300" distR="114300" simplePos="0" relativeHeight="251659264" behindDoc="0" locked="0" layoutInCell="1" allowOverlap="1" wp14:anchorId="088D2ABB" wp14:editId="2AACF950">
                <wp:simplePos x="0" y="0"/>
                <wp:positionH relativeFrom="margin">
                  <wp:align>left</wp:align>
                </wp:positionH>
                <wp:positionV relativeFrom="paragraph">
                  <wp:posOffset>14605</wp:posOffset>
                </wp:positionV>
                <wp:extent cx="1828800" cy="1828800"/>
                <wp:effectExtent l="0" t="0" r="0" b="1143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4EDD3B5" w14:textId="77777777" w:rsidR="00F4486D" w:rsidRPr="00F4486D" w:rsidRDefault="00F4486D" w:rsidP="00F4486D">
                            <w:pPr>
                              <w:jc w:val="center"/>
                              <w:rPr>
                                <w:rFonts w:ascii="Calibri" w:hAnsi="Calibri"/>
                                <w:b/>
                                <w:color w:val="A5A5A5" w:themeColor="accent3"/>
                                <w:sz w:val="72"/>
                                <w:szCs w:val="72"/>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4486D">
                              <w:rPr>
                                <w:rFonts w:ascii="Calibri" w:hAnsi="Calibri"/>
                                <w:b/>
                                <w:color w:val="A5A5A5" w:themeColor="accent3"/>
                                <w:sz w:val="72"/>
                                <w:szCs w:val="72"/>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 antigua Grecia y su entorno </w:t>
                            </w:r>
                          </w:p>
                          <w:p w14:paraId="22DF86AB" w14:textId="77777777" w:rsidR="00F4486D" w:rsidRPr="00F4486D" w:rsidRDefault="00F4486D" w:rsidP="00F4486D">
                            <w:pPr>
                              <w:jc w:val="center"/>
                              <w:rPr>
                                <w:rFonts w:ascii="Calibri" w:hAnsi="Calibri"/>
                                <w:b/>
                                <w:color w:val="A5A5A5" w:themeColor="accent3"/>
                                <w:sz w:val="72"/>
                                <w:szCs w:val="72"/>
                                <w14:textOutline w14:w="9525" w14:cap="flat" w14:cmpd="sng" w14:algn="ctr">
                                  <w14:solidFill>
                                    <w14:schemeClr w14:val="accent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4486D">
                              <w:rPr>
                                <w:rFonts w:ascii="Calibri" w:hAnsi="Calibri"/>
                                <w:b/>
                                <w:color w:val="A5A5A5" w:themeColor="accent3"/>
                                <w:sz w:val="72"/>
                                <w:szCs w:val="72"/>
                                <w14:textOutline w14:w="9525" w14:cap="flat" w14:cmpd="sng" w14:algn="ctr">
                                  <w14:solidFill>
                                    <w14:schemeClr w14:val="accent1"/>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Geográfico. </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088D2ABB" id="_x0000_t202" coordsize="21600,21600" o:spt="202" path="m,l,21600r21600,l21600,xe">
                <v:stroke joinstyle="miter"/>
                <v:path gradientshapeok="t" o:connecttype="rect"/>
              </v:shapetype>
              <v:shape id="Cuadro de texto 1" o:spid="_x0000_s1026" type="#_x0000_t202" style="position:absolute;margin-left:0;margin-top:1.15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" filled="f" stroked="f">
                <v:textbox style="mso-fit-shape-to-text:t">
                  <w:txbxContent>
                    <w:p w14:paraId="34EDD3B5" w14:textId="77777777" w:rsidR="00F4486D" w:rsidRPr="00F4486D" w:rsidRDefault="00F4486D" w:rsidP="00F4486D">
                      <w:pPr>
                        <w:jc w:val="center"/>
                        <w:rPr>
                          <w:rFonts w:ascii="Calibri" w:hAnsi="Calibri"/>
                          <w:b/>
                          <w:color w:val="A5A5A5" w:themeColor="accent3"/>
                          <w:sz w:val="72"/>
                          <w:szCs w:val="72"/>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4486D">
                        <w:rPr>
                          <w:rFonts w:ascii="Calibri" w:hAnsi="Calibri"/>
                          <w:b/>
                          <w:color w:val="A5A5A5" w:themeColor="accent3"/>
                          <w:sz w:val="72"/>
                          <w:szCs w:val="72"/>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 antigua Grecia y su entorno </w:t>
                      </w:r>
                    </w:p>
                    <w:p w14:paraId="22DF86AB" w14:textId="77777777" w:rsidR="00F4486D" w:rsidRPr="00F4486D" w:rsidRDefault="00F4486D" w:rsidP="00F4486D">
                      <w:pPr>
                        <w:jc w:val="center"/>
                        <w:rPr>
                          <w:rFonts w:ascii="Calibri" w:hAnsi="Calibri"/>
                          <w:b/>
                          <w:color w:val="A5A5A5" w:themeColor="accent3"/>
                          <w:sz w:val="72"/>
                          <w:szCs w:val="72"/>
                          <w14:textOutline w14:w="9525" w14:cap="flat" w14:cmpd="sng" w14:algn="ctr">
                            <w14:solidFill>
                              <w14:schemeClr w14:val="accent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4486D">
                        <w:rPr>
                          <w:rFonts w:ascii="Calibri" w:hAnsi="Calibri"/>
                          <w:b/>
                          <w:color w:val="A5A5A5" w:themeColor="accent3"/>
                          <w:sz w:val="72"/>
                          <w:szCs w:val="72"/>
                          <w14:textOutline w14:w="9525" w14:cap="flat" w14:cmpd="sng" w14:algn="ctr">
                            <w14:solidFill>
                              <w14:schemeClr w14:val="accent1"/>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Geográfico. </w:t>
                      </w:r>
                    </w:p>
                  </w:txbxContent>
                </v:textbox>
                <w10:wrap anchorx="margin"/>
              </v:shape>
            </w:pict>
          </mc:Fallback>
        </mc:AlternateContent>
      </w:r>
    </w:p>
    <w:p w14:paraId="2DF9AB29" w14:textId="77777777" w:rsidR="00A57EAB" w:rsidRDefault="00A57EAB" w:rsidP="00A57EAB">
      <w:pPr>
        <w:pStyle w:val="NormalWeb"/>
        <w:spacing w:before="0" w:beforeAutospacing="0" w:after="0" w:afterAutospacing="0"/>
        <w:rPr>
          <w:rFonts w:ascii="Calibri" w:hAnsi="Calibri" w:cs="Times New Roman"/>
          <w:b/>
        </w:rPr>
      </w:pPr>
    </w:p>
    <w:p w14:paraId="5E28065B" w14:textId="77777777" w:rsidR="00F4486D" w:rsidRDefault="00F4486D" w:rsidP="00A57EAB">
      <w:pPr>
        <w:pStyle w:val="NormalWeb"/>
        <w:spacing w:before="0" w:beforeAutospacing="0" w:after="0" w:afterAutospacing="0"/>
        <w:rPr>
          <w:rFonts w:ascii="Calibri" w:hAnsi="Calibri" w:cs="Times New Roman"/>
          <w:b/>
        </w:rPr>
      </w:pPr>
    </w:p>
    <w:p w14:paraId="4088AF52" w14:textId="77777777" w:rsidR="00F4486D" w:rsidRDefault="00F4486D" w:rsidP="005310BA">
      <w:pPr>
        <w:pStyle w:val="NormalWeb"/>
        <w:spacing w:before="0" w:beforeAutospacing="0" w:after="0" w:afterAutospacing="0"/>
        <w:jc w:val="both"/>
        <w:rPr>
          <w:rFonts w:ascii="Calibri" w:hAnsi="Calibri" w:cs="Times New Roman"/>
        </w:rPr>
      </w:pPr>
      <w:r>
        <w:rPr>
          <w:rFonts w:ascii="Calibri" w:hAnsi="Calibri" w:cs="Times New Roman"/>
          <w:b/>
        </w:rPr>
        <w:t xml:space="preserve"> </w:t>
      </w:r>
      <w:r>
        <w:rPr>
          <w:rFonts w:ascii="Calibri" w:hAnsi="Calibri" w:cs="Times New Roman"/>
        </w:rPr>
        <w:t>La cultura griega se desarrolló en sus inicios en el noreste de la cuenca mediterr</w:t>
      </w:r>
      <w:r w:rsidR="005310BA">
        <w:rPr>
          <w:rFonts w:ascii="Calibri" w:hAnsi="Calibri" w:cs="Times New Roman"/>
        </w:rPr>
        <w:t xml:space="preserve">ánea, fundamentalmente en la península de los Balcanes, en las costas de Asia menor y en varias islas del mar Egeo. </w:t>
      </w:r>
    </w:p>
    <w:p w14:paraId="56BAA398" w14:textId="77777777" w:rsidR="005310BA" w:rsidRDefault="005310BA" w:rsidP="005310BA">
      <w:pPr>
        <w:pStyle w:val="NormalWeb"/>
        <w:spacing w:before="0" w:beforeAutospacing="0" w:after="0" w:afterAutospacing="0"/>
        <w:jc w:val="both"/>
        <w:rPr>
          <w:rFonts w:ascii="Calibri" w:hAnsi="Calibri" w:cs="Times New Roman"/>
        </w:rPr>
      </w:pPr>
    </w:p>
    <w:p w14:paraId="5122F102" w14:textId="77777777" w:rsidR="005310BA" w:rsidRDefault="00384BC4" w:rsidP="005310BA">
      <w:pPr>
        <w:pStyle w:val="NormalWeb"/>
        <w:spacing w:before="0" w:beforeAutospacing="0" w:after="0" w:afterAutospacing="0"/>
        <w:jc w:val="both"/>
        <w:rPr>
          <w:rFonts w:ascii="Calibri" w:hAnsi="Calibri" w:cs="Times New Roman"/>
        </w:rPr>
      </w:pPr>
      <w:r>
        <w:rPr>
          <w:rFonts w:ascii="Calibri" w:hAnsi="Calibri" w:cs="Times New Roman"/>
          <w:noProof/>
          <w:lang w:bidi="ar-SA"/>
        </w:rPr>
        <w:drawing>
          <wp:inline distT="0" distB="0" distL="0" distR="0" wp14:anchorId="678006BC" wp14:editId="358F4538">
            <wp:extent cx="6608585" cy="4142808"/>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io Griego.png"/>
                    <pic:cNvPicPr/>
                  </pic:nvPicPr>
                  <pic:blipFill>
                    <a:blip r:embed="rId10">
                      <a:extLst>
                        <a:ext uri="{28A0092B-C50C-407E-A947-70E740481C1C}">
                          <a14:useLocalDpi xmlns:a14="http://schemas.microsoft.com/office/drawing/2010/main" val="0"/>
                        </a:ext>
                      </a:extLst>
                    </a:blip>
                    <a:stretch>
                      <a:fillRect/>
                    </a:stretch>
                  </pic:blipFill>
                  <pic:spPr>
                    <a:xfrm>
                      <a:off x="0" y="0"/>
                      <a:ext cx="6608585" cy="4142808"/>
                    </a:xfrm>
                    <a:prstGeom prst="rect">
                      <a:avLst/>
                    </a:prstGeom>
                  </pic:spPr>
                </pic:pic>
              </a:graphicData>
            </a:graphic>
          </wp:inline>
        </w:drawing>
      </w:r>
    </w:p>
    <w:p w14:paraId="4484BE0E" w14:textId="77777777" w:rsidR="005310BA" w:rsidRDefault="005310BA" w:rsidP="005310BA">
      <w:pPr>
        <w:pStyle w:val="NormalWeb"/>
        <w:spacing w:before="0" w:beforeAutospacing="0" w:after="0" w:afterAutospacing="0"/>
        <w:jc w:val="both"/>
        <w:rPr>
          <w:rFonts w:ascii="Calibri" w:hAnsi="Calibri" w:cs="Times New Roman"/>
        </w:rPr>
      </w:pPr>
    </w:p>
    <w:p w14:paraId="337C013E" w14:textId="77777777" w:rsidR="00384BC4" w:rsidRDefault="00384BC4" w:rsidP="00DA454B">
      <w:pPr>
        <w:pStyle w:val="NormalWeb"/>
        <w:spacing w:before="0" w:beforeAutospacing="0" w:after="0" w:afterAutospacing="0"/>
        <w:jc w:val="both"/>
        <w:rPr>
          <w:rFonts w:ascii="Calibri" w:hAnsi="Calibri" w:cs="Times New Roman"/>
        </w:rPr>
      </w:pPr>
      <w:r>
        <w:rPr>
          <w:rFonts w:ascii="Calibri" w:hAnsi="Calibri" w:cs="Times New Roman"/>
        </w:rPr>
        <w:t xml:space="preserve">  Los griegos nunca construyeron un imperio unificado bajo el mando central de un gobernante, sino que se identificaron bajo una misma cultura que les otorgo identidad a los pueblos que se asentaron en Asia menor e islas del Egeo. </w:t>
      </w:r>
    </w:p>
    <w:p w14:paraId="6C337DCA" w14:textId="77777777" w:rsidR="00CC4EB5" w:rsidRDefault="00CC4EB5" w:rsidP="00DA454B">
      <w:pPr>
        <w:pStyle w:val="NormalWeb"/>
        <w:spacing w:before="0" w:beforeAutospacing="0" w:after="0" w:afterAutospacing="0"/>
        <w:jc w:val="both"/>
        <w:rPr>
          <w:rFonts w:ascii="Calibri" w:hAnsi="Calibri" w:cs="Times New Roman"/>
        </w:rPr>
      </w:pPr>
    </w:p>
    <w:p w14:paraId="0E6D95B6" w14:textId="77777777" w:rsidR="00CC4EB5" w:rsidRDefault="00CC4EB5" w:rsidP="00DA454B">
      <w:pPr>
        <w:pStyle w:val="NormalWeb"/>
        <w:spacing w:before="0" w:beforeAutospacing="0" w:after="0" w:afterAutospacing="0"/>
        <w:jc w:val="both"/>
        <w:rPr>
          <w:rFonts w:ascii="Calibri" w:hAnsi="Calibri" w:cs="Times New Roman"/>
        </w:rPr>
      </w:pPr>
    </w:p>
    <w:p w14:paraId="37487F6A" w14:textId="054932D9" w:rsidR="00391285" w:rsidRDefault="00391285" w:rsidP="00DA454B">
      <w:pPr>
        <w:pStyle w:val="NormalWeb"/>
        <w:spacing w:before="0" w:beforeAutospacing="0" w:after="0" w:afterAutospacing="0"/>
        <w:jc w:val="both"/>
        <w:rPr>
          <w:rFonts w:ascii="Calibri" w:hAnsi="Calibri" w:cs="Times New Roman"/>
        </w:rPr>
      </w:pPr>
      <w:r>
        <w:rPr>
          <w:rFonts w:ascii="Calibri" w:hAnsi="Calibri" w:cs="Times New Roman"/>
        </w:rPr>
        <w:t xml:space="preserve">Los antiguos griegos se organizaron en </w:t>
      </w:r>
      <w:r>
        <w:rPr>
          <w:rFonts w:ascii="Calibri" w:hAnsi="Calibri" w:cs="Times New Roman"/>
          <w:i/>
        </w:rPr>
        <w:t xml:space="preserve">polis, </w:t>
      </w:r>
      <w:r>
        <w:rPr>
          <w:rFonts w:ascii="Calibri" w:hAnsi="Calibri" w:cs="Times New Roman"/>
        </w:rPr>
        <w:t xml:space="preserve">se identificaban bajo el nombre de Helenos y el espacio geográfico que habitaron le llamaron  la </w:t>
      </w:r>
      <w:r>
        <w:rPr>
          <w:rFonts w:ascii="Calibri" w:hAnsi="Calibri" w:cs="Times New Roman"/>
          <w:i/>
        </w:rPr>
        <w:t xml:space="preserve">Hélade, </w:t>
      </w:r>
      <w:r>
        <w:rPr>
          <w:rFonts w:ascii="Calibri" w:hAnsi="Calibri" w:cs="Times New Roman"/>
        </w:rPr>
        <w:t>est</w:t>
      </w:r>
      <w:r w:rsidR="00EE3FD4">
        <w:rPr>
          <w:rFonts w:ascii="Calibri" w:hAnsi="Calibri" w:cs="Times New Roman"/>
        </w:rPr>
        <w:t xml:space="preserve">e espacio común les unió, compartían </w:t>
      </w:r>
      <w:r>
        <w:rPr>
          <w:rFonts w:ascii="Calibri" w:hAnsi="Calibri" w:cs="Times New Roman"/>
        </w:rPr>
        <w:t xml:space="preserve"> similitudes lingüísticas y culturales. </w:t>
      </w:r>
    </w:p>
    <w:p w14:paraId="6BCC0F02" w14:textId="26D6841E" w:rsidR="00CC4EB5" w:rsidRDefault="00CC4EB5" w:rsidP="00CC4EB5">
      <w:pPr>
        <w:pStyle w:val="NormalWeb"/>
        <w:jc w:val="both"/>
        <w:rPr>
          <w:rFonts w:ascii="Calibri" w:hAnsi="Calibri" w:cs="Times New Roman"/>
        </w:rPr>
      </w:pPr>
      <w:r w:rsidRPr="00CC4EB5">
        <w:rPr>
          <w:rFonts w:ascii="Calibri" w:hAnsi="Calibri" w:cs="Times New Roman"/>
        </w:rPr>
        <w:t xml:space="preserve">La península </w:t>
      </w:r>
      <w:r>
        <w:rPr>
          <w:rFonts w:ascii="Calibri" w:hAnsi="Calibri" w:cs="Times New Roman"/>
        </w:rPr>
        <w:t xml:space="preserve">de los Balcanes se caracteriza </w:t>
      </w:r>
      <w:r w:rsidRPr="00CC4EB5">
        <w:rPr>
          <w:rFonts w:ascii="Calibri" w:hAnsi="Calibri" w:cs="Times New Roman"/>
        </w:rPr>
        <w:t>por</w:t>
      </w:r>
      <w:r>
        <w:rPr>
          <w:rFonts w:ascii="Calibri" w:hAnsi="Calibri" w:cs="Times New Roman"/>
        </w:rPr>
        <w:t xml:space="preserve"> presentar cordones montañosos </w:t>
      </w:r>
      <w:r w:rsidRPr="00CC4EB5">
        <w:rPr>
          <w:rFonts w:ascii="Calibri" w:hAnsi="Calibri" w:cs="Times New Roman"/>
        </w:rPr>
        <w:t>que</w:t>
      </w:r>
      <w:r>
        <w:rPr>
          <w:rFonts w:ascii="Calibri" w:hAnsi="Calibri" w:cs="Times New Roman"/>
        </w:rPr>
        <w:t xml:space="preserve"> forman valles aislados, y por </w:t>
      </w:r>
      <w:r w:rsidRPr="00CC4EB5">
        <w:rPr>
          <w:rFonts w:ascii="Calibri" w:hAnsi="Calibri" w:cs="Times New Roman"/>
        </w:rPr>
        <w:t>sus accidentadas costa</w:t>
      </w:r>
      <w:r>
        <w:rPr>
          <w:rFonts w:ascii="Calibri" w:hAnsi="Calibri" w:cs="Times New Roman"/>
        </w:rPr>
        <w:t xml:space="preserve">s. Su cercanía </w:t>
      </w:r>
      <w:r w:rsidRPr="00CC4EB5">
        <w:rPr>
          <w:rFonts w:ascii="Calibri" w:hAnsi="Calibri" w:cs="Times New Roman"/>
        </w:rPr>
        <w:t>al m</w:t>
      </w:r>
      <w:r>
        <w:rPr>
          <w:rFonts w:ascii="Calibri" w:hAnsi="Calibri" w:cs="Times New Roman"/>
        </w:rPr>
        <w:t xml:space="preserve">ar permitió que los griegos se </w:t>
      </w:r>
      <w:r w:rsidRPr="00CC4EB5">
        <w:rPr>
          <w:rFonts w:ascii="Calibri" w:hAnsi="Calibri" w:cs="Times New Roman"/>
        </w:rPr>
        <w:t>desarroll</w:t>
      </w:r>
      <w:r>
        <w:rPr>
          <w:rFonts w:ascii="Calibri" w:hAnsi="Calibri" w:cs="Times New Roman"/>
        </w:rPr>
        <w:t xml:space="preserve">aran como grandes navegantes y </w:t>
      </w:r>
      <w:r w:rsidRPr="00CC4EB5">
        <w:rPr>
          <w:rFonts w:ascii="Calibri" w:hAnsi="Calibri" w:cs="Times New Roman"/>
        </w:rPr>
        <w:t>comerciantes marítimos.</w:t>
      </w:r>
    </w:p>
    <w:p w14:paraId="3666DF6D" w14:textId="16D7B1C8" w:rsidR="00CC4EB5" w:rsidRDefault="00CC4EB5" w:rsidP="00CC4EB5">
      <w:pPr>
        <w:pStyle w:val="NormalWeb"/>
        <w:jc w:val="both"/>
        <w:rPr>
          <w:rFonts w:ascii="Calibri" w:hAnsi="Calibri" w:cs="Times New Roman"/>
        </w:rPr>
      </w:pPr>
      <w:r w:rsidRPr="00CC4EB5">
        <w:rPr>
          <w:rFonts w:ascii="Calibri" w:hAnsi="Calibri" w:cs="Times New Roman"/>
        </w:rPr>
        <w:t>Producto del relieve, el desarrollo d</w:t>
      </w:r>
      <w:r>
        <w:rPr>
          <w:rFonts w:ascii="Calibri" w:hAnsi="Calibri" w:cs="Times New Roman"/>
        </w:rPr>
        <w:t xml:space="preserve">e la agricultura no fue fácil, </w:t>
      </w:r>
      <w:r w:rsidRPr="00CC4EB5">
        <w:rPr>
          <w:rFonts w:ascii="Calibri" w:hAnsi="Calibri" w:cs="Times New Roman"/>
        </w:rPr>
        <w:t>concentrándose en la zona sur de</w:t>
      </w:r>
      <w:r>
        <w:rPr>
          <w:rFonts w:ascii="Calibri" w:hAnsi="Calibri" w:cs="Times New Roman"/>
        </w:rPr>
        <w:t xml:space="preserve"> la península de los Balcanes. </w:t>
      </w:r>
      <w:r w:rsidRPr="00CC4EB5">
        <w:rPr>
          <w:rFonts w:ascii="Calibri" w:hAnsi="Calibri" w:cs="Times New Roman"/>
        </w:rPr>
        <w:t xml:space="preserve">Sus principales cultivos fueron </w:t>
      </w:r>
      <w:r>
        <w:rPr>
          <w:rFonts w:ascii="Calibri" w:hAnsi="Calibri" w:cs="Times New Roman"/>
        </w:rPr>
        <w:t xml:space="preserve">olivos, vides y trigo. También </w:t>
      </w:r>
      <w:r w:rsidRPr="00CC4EB5">
        <w:rPr>
          <w:rFonts w:ascii="Calibri" w:hAnsi="Calibri" w:cs="Times New Roman"/>
        </w:rPr>
        <w:t>desarrollaron la actividad gan</w:t>
      </w:r>
      <w:r>
        <w:rPr>
          <w:rFonts w:ascii="Calibri" w:hAnsi="Calibri" w:cs="Times New Roman"/>
        </w:rPr>
        <w:t xml:space="preserve">adera, especialmente de cabras </w:t>
      </w:r>
      <w:r w:rsidRPr="00CC4EB5">
        <w:rPr>
          <w:rFonts w:ascii="Calibri" w:hAnsi="Calibri" w:cs="Times New Roman"/>
        </w:rPr>
        <w:t>y o</w:t>
      </w:r>
      <w:r>
        <w:rPr>
          <w:rFonts w:ascii="Calibri" w:hAnsi="Calibri" w:cs="Times New Roman"/>
        </w:rPr>
        <w:t xml:space="preserve">vejas. </w:t>
      </w:r>
      <w:r w:rsidRPr="00CC4EB5">
        <w:rPr>
          <w:rFonts w:ascii="Calibri" w:hAnsi="Calibri" w:cs="Times New Roman"/>
        </w:rPr>
        <w:t>La minería fue otra a</w:t>
      </w:r>
      <w:r>
        <w:rPr>
          <w:rFonts w:ascii="Calibri" w:hAnsi="Calibri" w:cs="Times New Roman"/>
        </w:rPr>
        <w:t xml:space="preserve">ctividad económica importante, </w:t>
      </w:r>
      <w:r w:rsidRPr="00CC4EB5">
        <w:rPr>
          <w:rFonts w:ascii="Calibri" w:hAnsi="Calibri" w:cs="Times New Roman"/>
        </w:rPr>
        <w:t>especialmente la explotación de cobre, plata, hierro y oro.</w:t>
      </w:r>
    </w:p>
    <w:p w14:paraId="734CE1D1" w14:textId="77777777" w:rsidR="00391285" w:rsidRDefault="00391285" w:rsidP="00DA454B">
      <w:pPr>
        <w:pStyle w:val="NormalWeb"/>
        <w:spacing w:before="0" w:beforeAutospacing="0" w:after="0" w:afterAutospacing="0"/>
        <w:jc w:val="both"/>
        <w:rPr>
          <w:rFonts w:ascii="Calibri" w:hAnsi="Calibri" w:cs="Times New Roman"/>
        </w:rPr>
      </w:pPr>
      <w:r>
        <w:rPr>
          <w:rFonts w:ascii="Calibri" w:hAnsi="Calibri" w:cs="Times New Roman"/>
        </w:rPr>
        <w:t xml:space="preserve"> De las </w:t>
      </w:r>
      <w:r>
        <w:rPr>
          <w:rFonts w:ascii="Calibri" w:hAnsi="Calibri" w:cs="Times New Roman"/>
          <w:i/>
        </w:rPr>
        <w:t xml:space="preserve">Polis </w:t>
      </w:r>
      <w:r>
        <w:rPr>
          <w:rFonts w:ascii="Calibri" w:hAnsi="Calibri" w:cs="Times New Roman"/>
        </w:rPr>
        <w:t>griegas dos sobresalieron de gran manera, Atenas y Esparta, pero es de la primera que la cultura occidental actual comparte conceptos y formas de go</w:t>
      </w:r>
      <w:r w:rsidR="00161B87">
        <w:rPr>
          <w:rFonts w:ascii="Calibri" w:hAnsi="Calibri" w:cs="Times New Roman"/>
        </w:rPr>
        <w:t xml:space="preserve">bierno, es por ello que es importante conocer los aspectos relevantes de Atenas. </w:t>
      </w:r>
    </w:p>
    <w:p w14:paraId="5CC9180C" w14:textId="77777777" w:rsidR="00161B87" w:rsidRDefault="00161B87" w:rsidP="00DA454B">
      <w:pPr>
        <w:pStyle w:val="NormalWeb"/>
        <w:spacing w:before="0" w:beforeAutospacing="0" w:after="0" w:afterAutospacing="0"/>
        <w:jc w:val="both"/>
        <w:rPr>
          <w:rFonts w:ascii="Calibri" w:hAnsi="Calibri" w:cs="Times New Roman"/>
        </w:rPr>
      </w:pPr>
      <w:r>
        <w:rPr>
          <w:noProof/>
          <w:lang w:bidi="ar-SA"/>
        </w:rPr>
        <mc:AlternateContent>
          <mc:Choice Requires="wps">
            <w:drawing>
              <wp:anchor distT="0" distB="0" distL="114300" distR="114300" simplePos="0" relativeHeight="251661312" behindDoc="0" locked="0" layoutInCell="1" allowOverlap="1" wp14:anchorId="09BFB4B6" wp14:editId="1A846CE2">
                <wp:simplePos x="0" y="0"/>
                <wp:positionH relativeFrom="margin">
                  <wp:posOffset>873211</wp:posOffset>
                </wp:positionH>
                <wp:positionV relativeFrom="paragraph">
                  <wp:posOffset>168945</wp:posOffset>
                </wp:positionV>
                <wp:extent cx="1828800" cy="1210962"/>
                <wp:effectExtent l="0" t="0" r="0" b="8255"/>
                <wp:wrapNone/>
                <wp:docPr id="8" name="Cuadro de texto 8"/>
                <wp:cNvGraphicFramePr/>
                <a:graphic xmlns:a="http://schemas.openxmlformats.org/drawingml/2006/main">
                  <a:graphicData uri="http://schemas.microsoft.com/office/word/2010/wordprocessingShape">
                    <wps:wsp>
                      <wps:cNvSpPr txBox="1"/>
                      <wps:spPr>
                        <a:xfrm>
                          <a:off x="0" y="0"/>
                          <a:ext cx="1828800" cy="1210962"/>
                        </a:xfrm>
                        <a:prstGeom prst="rect">
                          <a:avLst/>
                        </a:prstGeom>
                        <a:noFill/>
                        <a:ln>
                          <a:noFill/>
                        </a:ln>
                        <a:effectLst/>
                      </wps:spPr>
                      <wps:txbx>
                        <w:txbxContent>
                          <w:p w14:paraId="0F36BE0D" w14:textId="77777777" w:rsidR="00161B87" w:rsidRPr="00161B87" w:rsidRDefault="00161B87" w:rsidP="00161B87">
                            <w:pPr>
                              <w:pStyle w:val="NormalWeb"/>
                              <w:spacing w:after="0"/>
                              <w:jc w:val="center"/>
                              <w:rPr>
                                <w:rFonts w:ascii="Calibri" w:hAnsi="Calibri" w:cs="Times New Roman"/>
                                <w:i/>
                                <w:color w:val="F7CAAC" w:themeColor="accent2" w:themeTint="66"/>
                                <w:sz w:val="72"/>
                                <w:szCs w:val="72"/>
                                <w14:textOutline w14:w="11112" w14:cap="flat" w14:cmpd="sng" w14:algn="ctr">
                                  <w14:solidFill>
                                    <w14:schemeClr w14:val="accent2"/>
                                  </w14:solidFill>
                                  <w14:prstDash w14:val="solid"/>
                                  <w14:round/>
                                </w14:textOutline>
                              </w:rPr>
                            </w:pPr>
                            <w:r>
                              <w:rPr>
                                <w:rFonts w:ascii="Calibri" w:hAnsi="Calibri"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Atenas: La gran </w:t>
                            </w:r>
                            <w:r>
                              <w:rPr>
                                <w:rFonts w:ascii="Calibri" w:hAnsi="Calibri" w:cs="Times New Roman"/>
                                <w:i/>
                                <w:color w:val="F7CAAC" w:themeColor="accent2" w:themeTint="66"/>
                                <w:sz w:val="72"/>
                                <w:szCs w:val="72"/>
                                <w14:textOutline w14:w="11112" w14:cap="flat" w14:cmpd="sng" w14:algn="ctr">
                                  <w14:solidFill>
                                    <w14:schemeClr w14:val="accent2"/>
                                  </w14:solidFill>
                                  <w14:prstDash w14:val="solid"/>
                                  <w14:round/>
                                </w14:textOutline>
                              </w:rPr>
                              <w:t xml:space="preserve">Polis. </w:t>
                            </w:r>
                          </w:p>
                          <w:p w14:paraId="4225B87D" w14:textId="77777777" w:rsidR="00161B87" w:rsidRPr="00161B87" w:rsidRDefault="00161B87" w:rsidP="00161B87">
                            <w:pPr>
                              <w:pStyle w:val="NormalWeb"/>
                              <w:spacing w:after="0"/>
                              <w:rPr>
                                <w:rFonts w:ascii="Calibri" w:hAnsi="Calibri" w:cs="Times New Roman"/>
                                <w:b/>
                                <w:color w:val="F7CAAC" w:themeColor="accent2" w:themeTint="66"/>
                                <w:sz w:val="72"/>
                                <w:szCs w:val="72"/>
                                <w14:textOutline w14:w="11112" w14:cap="flat" w14:cmpd="sng" w14:algn="ctr">
                                  <w14:solidFill>
                                    <w14:schemeClr w14:val="accent2"/>
                                  </w14:solidFill>
                                  <w14:prstDash w14:val="solid"/>
                                  <w14:round/>
                                </w14:textOutline>
                                <w14:props3d w14:extrusionH="57150" w14:contourW="0" w14:prstMaterial="warmMatte">
                                  <w14:bevelT w14:w="82550" w14:h="38100" w14:prst="coolSlant"/>
                                </w14:props3d>
                              </w:rPr>
                            </w:pPr>
                          </w:p>
                        </w:txbxContent>
                      </wps:txbx>
                      <wps:bodyPr rot="0" spcFirstLastPara="0" vertOverflow="overflow" horzOverflow="overflow" vert="horz" wrap="none" lIns="91440" tIns="45720" rIns="91440" bIns="45720" numCol="1" spcCol="0" rtlCol="0" fromWordArt="0" anchor="t" anchorCtr="0" forceAA="0" compatLnSpc="1">
                        <a:prstTxWarp prst="textPlain">
                          <a:avLst/>
                        </a:prstTxWarp>
                        <a:noAutofit/>
                        <a:scene3d>
                          <a:camera prst="orthographicFront"/>
                          <a:lightRig rig="threePt" dir="t"/>
                        </a:scene3d>
                        <a:sp3d extrusionH="57150">
                          <a:bevelT w="82550" h="38100" prst="coolSlant"/>
                        </a:sp3d>
                      </wps:bodyPr>
                    </wps:wsp>
                  </a:graphicData>
                </a:graphic>
                <wp14:sizeRelV relativeFrom="margin">
                  <wp14:pctHeight>0</wp14:pctHeight>
                </wp14:sizeRelV>
              </wp:anchor>
            </w:drawing>
          </mc:Choice>
          <mc:Fallback>
            <w:pict>
              <v:shape w14:anchorId="09BFB4B6" id="Cuadro de texto 8" o:spid="_x0000_s1027" type="#_x0000_t202" style="position:absolute;left:0;text-align:left;margin-left:68.75pt;margin-top:13.3pt;width:2in;height:95.35pt;z-index:2516613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" filled="f" stroked="f">
                <v:textbox>
                  <w:txbxContent>
                    <w:p w14:paraId="0F36BE0D" w14:textId="77777777" w:rsidR="00161B87" w:rsidRPr="00161B87" w:rsidRDefault="00161B87" w:rsidP="00161B87">
                      <w:pPr>
                        <w:pStyle w:val="NormalWeb"/>
                        <w:spacing w:after="0"/>
                        <w:jc w:val="center"/>
                        <w:rPr>
                          <w:rFonts w:ascii="Calibri" w:hAnsi="Calibri" w:cs="Times New Roman"/>
                          <w:i/>
                          <w:color w:val="F7CAAC" w:themeColor="accent2" w:themeTint="66"/>
                          <w:sz w:val="72"/>
                          <w:szCs w:val="72"/>
                          <w14:textOutline w14:w="11112" w14:cap="flat" w14:cmpd="sng" w14:algn="ctr">
                            <w14:solidFill>
                              <w14:schemeClr w14:val="accent2"/>
                            </w14:solidFill>
                            <w14:prstDash w14:val="solid"/>
                            <w14:round/>
                          </w14:textOutline>
                        </w:rPr>
                      </w:pPr>
                      <w:r>
                        <w:rPr>
                          <w:rFonts w:ascii="Calibri" w:hAnsi="Calibri"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Atenas: La gran </w:t>
                      </w:r>
                      <w:r>
                        <w:rPr>
                          <w:rFonts w:ascii="Calibri" w:hAnsi="Calibri" w:cs="Times New Roman"/>
                          <w:i/>
                          <w:color w:val="F7CAAC" w:themeColor="accent2" w:themeTint="66"/>
                          <w:sz w:val="72"/>
                          <w:szCs w:val="72"/>
                          <w14:textOutline w14:w="11112" w14:cap="flat" w14:cmpd="sng" w14:algn="ctr">
                            <w14:solidFill>
                              <w14:schemeClr w14:val="accent2"/>
                            </w14:solidFill>
                            <w14:prstDash w14:val="solid"/>
                            <w14:round/>
                          </w14:textOutline>
                        </w:rPr>
                        <w:t xml:space="preserve">Polis. </w:t>
                      </w:r>
                    </w:p>
                    <w:p w14:paraId="4225B87D" w14:textId="77777777" w:rsidR="00161B87" w:rsidRPr="00161B87" w:rsidRDefault="00161B87" w:rsidP="00161B87">
                      <w:pPr>
                        <w:pStyle w:val="NormalWeb"/>
                        <w:spacing w:after="0"/>
                        <w:rPr>
                          <w:rFonts w:ascii="Calibri" w:hAnsi="Calibri" w:cs="Times New Roman"/>
                          <w:b/>
                          <w:color w:val="F7CAAC" w:themeColor="accent2" w:themeTint="66"/>
                          <w:sz w:val="72"/>
                          <w:szCs w:val="72"/>
                          <w14:textOutline w14:w="11112" w14:cap="flat" w14:cmpd="sng" w14:algn="ctr">
                            <w14:solidFill>
                              <w14:schemeClr w14:val="accent2"/>
                            </w14:solidFill>
                            <w14:prstDash w14:val="solid"/>
                            <w14:round/>
                          </w14:textOutline>
                          <w14:props3d w14:extrusionH="57150" w14:contourW="0" w14:prstMaterial="warmMatte">
                            <w14:bevelT w14:w="82550" w14:h="38100" w14:prst="coolSlant"/>
                          </w14:props3d>
                        </w:rPr>
                      </w:pPr>
                    </w:p>
                  </w:txbxContent>
                </v:textbox>
                <w10:wrap anchorx="margin"/>
              </v:shape>
            </w:pict>
          </mc:Fallback>
        </mc:AlternateContent>
      </w:r>
      <w:r>
        <w:rPr>
          <w:rFonts w:ascii="Calibri" w:hAnsi="Calibri" w:cs="Times New Roman"/>
        </w:rPr>
        <w:t xml:space="preserve"> </w:t>
      </w:r>
    </w:p>
    <w:p w14:paraId="29AC7BCC" w14:textId="77777777" w:rsidR="00161B87" w:rsidRDefault="00161B87" w:rsidP="00DA454B">
      <w:pPr>
        <w:pStyle w:val="NormalWeb"/>
        <w:spacing w:before="0" w:beforeAutospacing="0" w:after="0" w:afterAutospacing="0"/>
        <w:jc w:val="both"/>
        <w:rPr>
          <w:rFonts w:ascii="Calibri" w:hAnsi="Calibri" w:cs="Times New Roman"/>
        </w:rPr>
      </w:pPr>
      <w:r>
        <w:rPr>
          <w:rFonts w:ascii="Calibri" w:hAnsi="Calibri" w:cs="Times New Roman"/>
        </w:rPr>
        <w:t xml:space="preserve"> </w:t>
      </w:r>
    </w:p>
    <w:p w14:paraId="59161494" w14:textId="77777777" w:rsidR="00391285" w:rsidRDefault="00391285" w:rsidP="00DA454B">
      <w:pPr>
        <w:pStyle w:val="NormalWeb"/>
        <w:spacing w:before="0" w:beforeAutospacing="0" w:after="0" w:afterAutospacing="0"/>
        <w:jc w:val="both"/>
        <w:rPr>
          <w:rFonts w:ascii="Calibri" w:hAnsi="Calibri" w:cs="Times New Roman"/>
        </w:rPr>
      </w:pPr>
    </w:p>
    <w:p w14:paraId="3F2058F1" w14:textId="77777777" w:rsidR="00391285" w:rsidRDefault="00391285" w:rsidP="00DA454B">
      <w:pPr>
        <w:pStyle w:val="NormalWeb"/>
        <w:spacing w:before="0" w:beforeAutospacing="0" w:after="0" w:afterAutospacing="0"/>
        <w:jc w:val="both"/>
        <w:rPr>
          <w:rFonts w:ascii="Calibri" w:hAnsi="Calibri" w:cs="Times New Roman"/>
        </w:rPr>
      </w:pPr>
      <w:r>
        <w:rPr>
          <w:rFonts w:ascii="Calibri" w:hAnsi="Calibri" w:cs="Times New Roman"/>
        </w:rPr>
        <w:t xml:space="preserve"> </w:t>
      </w:r>
    </w:p>
    <w:p w14:paraId="5700F3F6" w14:textId="77777777" w:rsidR="00391285" w:rsidRPr="00391285" w:rsidRDefault="00391285" w:rsidP="00DA454B">
      <w:pPr>
        <w:pStyle w:val="NormalWeb"/>
        <w:spacing w:before="0" w:beforeAutospacing="0" w:after="0" w:afterAutospacing="0"/>
        <w:jc w:val="both"/>
        <w:rPr>
          <w:rFonts w:ascii="Calibri" w:hAnsi="Calibri" w:cs="Times New Roman"/>
        </w:rPr>
      </w:pPr>
      <w:r>
        <w:rPr>
          <w:rFonts w:ascii="Calibri" w:hAnsi="Calibri" w:cs="Times New Roman"/>
        </w:rPr>
        <w:t xml:space="preserve"> </w:t>
      </w:r>
    </w:p>
    <w:p w14:paraId="5A9BF91C" w14:textId="77777777" w:rsidR="00384BC4" w:rsidRDefault="00384BC4" w:rsidP="00DA454B">
      <w:pPr>
        <w:pStyle w:val="NormalWeb"/>
        <w:spacing w:before="0" w:beforeAutospacing="0" w:after="0" w:afterAutospacing="0"/>
        <w:jc w:val="both"/>
        <w:rPr>
          <w:rFonts w:ascii="Calibri" w:hAnsi="Calibri" w:cs="Times New Roman"/>
        </w:rPr>
      </w:pPr>
    </w:p>
    <w:p w14:paraId="2CB091B9" w14:textId="77777777" w:rsidR="00161B87" w:rsidRDefault="00161B87" w:rsidP="00DA454B">
      <w:pPr>
        <w:pStyle w:val="NormalWeb"/>
        <w:spacing w:before="0" w:beforeAutospacing="0" w:after="0" w:afterAutospacing="0"/>
        <w:jc w:val="both"/>
        <w:rPr>
          <w:rFonts w:ascii="Calibri" w:hAnsi="Calibri" w:cs="Times New Roman"/>
        </w:rPr>
      </w:pPr>
    </w:p>
    <w:p w14:paraId="0CD324ED" w14:textId="77777777" w:rsidR="00161B87" w:rsidRDefault="00161B87" w:rsidP="00DA454B">
      <w:pPr>
        <w:pStyle w:val="NormalWeb"/>
        <w:spacing w:before="0" w:beforeAutospacing="0" w:after="0" w:afterAutospacing="0"/>
        <w:jc w:val="both"/>
        <w:rPr>
          <w:rFonts w:ascii="Calibri" w:hAnsi="Calibri" w:cs="Times New Roman"/>
        </w:rPr>
      </w:pPr>
    </w:p>
    <w:p w14:paraId="1B3C4CDA" w14:textId="77777777" w:rsidR="00161B87" w:rsidRDefault="00161B87" w:rsidP="00DA454B">
      <w:pPr>
        <w:pStyle w:val="NormalWeb"/>
        <w:spacing w:before="0" w:beforeAutospacing="0" w:after="0" w:afterAutospacing="0"/>
        <w:jc w:val="both"/>
        <w:rPr>
          <w:rFonts w:ascii="Calibri" w:hAnsi="Calibri" w:cs="Times New Roman"/>
        </w:rPr>
      </w:pPr>
    </w:p>
    <w:p w14:paraId="735CF5DF" w14:textId="77777777" w:rsidR="00161B87" w:rsidRDefault="00161B87" w:rsidP="00DA454B">
      <w:pPr>
        <w:pStyle w:val="NormalWeb"/>
        <w:spacing w:before="0" w:beforeAutospacing="0" w:after="0" w:afterAutospacing="0"/>
        <w:jc w:val="both"/>
        <w:rPr>
          <w:rFonts w:ascii="Calibri" w:hAnsi="Calibri" w:cs="Times New Roman"/>
        </w:rPr>
      </w:pPr>
      <w:r>
        <w:rPr>
          <w:rFonts w:ascii="Calibri" w:hAnsi="Calibri" w:cs="Times New Roman"/>
        </w:rPr>
        <w:t xml:space="preserve">Atenas, se ubicaba en la península del Ática, </w:t>
      </w:r>
      <w:r w:rsidR="004D4685">
        <w:rPr>
          <w:rFonts w:ascii="Calibri" w:hAnsi="Calibri" w:cs="Times New Roman"/>
        </w:rPr>
        <w:t xml:space="preserve">en sus inicios era una más de las numerosas </w:t>
      </w:r>
      <w:r w:rsidR="004D4685">
        <w:rPr>
          <w:rFonts w:ascii="Calibri" w:hAnsi="Calibri" w:cs="Times New Roman"/>
          <w:i/>
        </w:rPr>
        <w:t xml:space="preserve">polis </w:t>
      </w:r>
      <w:r w:rsidR="004D4685">
        <w:rPr>
          <w:rFonts w:ascii="Calibri" w:hAnsi="Calibri" w:cs="Times New Roman"/>
        </w:rPr>
        <w:t xml:space="preserve"> de la </w:t>
      </w:r>
      <w:r w:rsidR="004D4685">
        <w:rPr>
          <w:rFonts w:ascii="Calibri" w:hAnsi="Calibri" w:cs="Times New Roman"/>
          <w:i/>
        </w:rPr>
        <w:t>hélade,</w:t>
      </w:r>
      <w:r w:rsidR="004D4685">
        <w:rPr>
          <w:rFonts w:ascii="Calibri" w:hAnsi="Calibri" w:cs="Times New Roman"/>
        </w:rPr>
        <w:t xml:space="preserve"> pero su desarrollo comercial, militar e ideológico le permitió convertirse en una de las polis más poderosa e influyente de</w:t>
      </w:r>
      <w:r>
        <w:rPr>
          <w:rFonts w:ascii="Calibri" w:hAnsi="Calibri" w:cs="Times New Roman"/>
        </w:rPr>
        <w:t xml:space="preserve"> toda la antigua Grecia. </w:t>
      </w:r>
    </w:p>
    <w:p w14:paraId="5051726F" w14:textId="77777777" w:rsidR="004D4685" w:rsidRDefault="004D4685" w:rsidP="00DA454B">
      <w:pPr>
        <w:pStyle w:val="NormalWeb"/>
        <w:spacing w:before="0" w:beforeAutospacing="0" w:after="0" w:afterAutospacing="0"/>
        <w:jc w:val="both"/>
        <w:rPr>
          <w:rFonts w:ascii="Calibri" w:hAnsi="Calibri" w:cs="Times New Roman"/>
        </w:rPr>
      </w:pPr>
      <w:r>
        <w:rPr>
          <w:rFonts w:ascii="Calibri" w:hAnsi="Calibri" w:cs="Times New Roman"/>
        </w:rPr>
        <w:t xml:space="preserve">   </w:t>
      </w:r>
    </w:p>
    <w:p w14:paraId="5F9FE111" w14:textId="77777777" w:rsidR="004D4685" w:rsidRDefault="004D4685" w:rsidP="004D4685">
      <w:pPr>
        <w:pStyle w:val="NormalWeb"/>
        <w:spacing w:before="0" w:beforeAutospacing="0" w:after="0" w:afterAutospacing="0"/>
        <w:jc w:val="center"/>
        <w:rPr>
          <w:rFonts w:ascii="Comic Sans MS" w:hAnsi="Comic Sans MS" w:cs="Times New Roman"/>
        </w:rPr>
      </w:pPr>
      <w:r>
        <w:rPr>
          <w:rFonts w:ascii="Comic Sans MS" w:hAnsi="Comic Sans MS" w:cs="Times New Roman"/>
        </w:rPr>
        <w:t>Desarrollo Político de Atenas.</w:t>
      </w:r>
    </w:p>
    <w:p w14:paraId="138A33BA" w14:textId="77777777" w:rsidR="004D4685" w:rsidRDefault="004D4685" w:rsidP="00DA454B">
      <w:pPr>
        <w:pStyle w:val="NormalWeb"/>
        <w:spacing w:before="0" w:beforeAutospacing="0" w:after="0" w:afterAutospacing="0"/>
        <w:jc w:val="both"/>
        <w:rPr>
          <w:rFonts w:ascii="Comic Sans MS" w:hAnsi="Comic Sans MS" w:cs="Times New Roman"/>
        </w:rPr>
      </w:pPr>
    </w:p>
    <w:p w14:paraId="37EF2549" w14:textId="77777777" w:rsidR="009275A3" w:rsidRDefault="004D4685" w:rsidP="00DA454B">
      <w:pPr>
        <w:pStyle w:val="NormalWeb"/>
        <w:spacing w:before="0" w:beforeAutospacing="0" w:after="0" w:afterAutospacing="0"/>
        <w:jc w:val="both"/>
        <w:rPr>
          <w:rFonts w:ascii="Comic Sans MS" w:hAnsi="Comic Sans MS" w:cs="Times New Roman"/>
        </w:rPr>
      </w:pPr>
      <w:r>
        <w:rPr>
          <w:rFonts w:ascii="Comic Sans MS" w:hAnsi="Comic Sans MS" w:cs="Times New Roman"/>
        </w:rPr>
        <w:t xml:space="preserve"> </w:t>
      </w:r>
      <w:r w:rsidRPr="009275A3">
        <w:rPr>
          <w:rFonts w:ascii="Comic Sans MS" w:hAnsi="Comic Sans MS" w:cs="Times New Roman"/>
          <w:sz w:val="28"/>
        </w:rPr>
        <w:t>La monarquía</w:t>
      </w:r>
      <w:r w:rsidR="009275A3">
        <w:rPr>
          <w:rFonts w:ascii="Comic Sans MS" w:hAnsi="Comic Sans MS" w:cs="Times New Roman"/>
        </w:rPr>
        <w:t xml:space="preserve">: </w:t>
      </w:r>
      <w:r>
        <w:rPr>
          <w:rFonts w:ascii="Comic Sans MS" w:hAnsi="Comic Sans MS" w:cs="Times New Roman"/>
        </w:rPr>
        <w:t xml:space="preserve">Como la mayoría de las polis griegas, Atenas tenía un sistema político organizado bajo una monarquía, </w:t>
      </w:r>
      <w:r w:rsidR="009275A3">
        <w:rPr>
          <w:rFonts w:ascii="Comic Sans MS" w:hAnsi="Comic Sans MS" w:cs="Times New Roman"/>
        </w:rPr>
        <w:t xml:space="preserve">es decir, el poder lo concentraba un rey. </w:t>
      </w:r>
    </w:p>
    <w:p w14:paraId="6C763CA1" w14:textId="77777777" w:rsidR="004D4685" w:rsidRDefault="009275A3" w:rsidP="00DA454B">
      <w:pPr>
        <w:pStyle w:val="NormalWeb"/>
        <w:spacing w:before="0" w:beforeAutospacing="0" w:after="0" w:afterAutospacing="0"/>
        <w:jc w:val="both"/>
        <w:rPr>
          <w:rFonts w:ascii="Comic Sans MS" w:hAnsi="Comic Sans MS" w:cs="Times New Roman"/>
        </w:rPr>
      </w:pPr>
      <w:r>
        <w:rPr>
          <w:rFonts w:ascii="Comic Sans MS" w:hAnsi="Comic Sans MS" w:cs="Times New Roman"/>
        </w:rPr>
        <w:t>Empero</w:t>
      </w:r>
      <w:r w:rsidR="004D4685">
        <w:rPr>
          <w:rFonts w:ascii="Comic Sans MS" w:hAnsi="Comic Sans MS" w:cs="Times New Roman"/>
        </w:rPr>
        <w:t>, en la primera parte del siglo VIII a.C., la monarquía ateniense comenzó a debilitarse debido a la prosperidad de dueños de lotes de tierras</w:t>
      </w:r>
      <w:r>
        <w:rPr>
          <w:rFonts w:ascii="Comic Sans MS" w:hAnsi="Comic Sans MS" w:cs="Times New Roman"/>
        </w:rPr>
        <w:t xml:space="preserve"> quienes</w:t>
      </w:r>
      <w:r w:rsidR="004D4685">
        <w:rPr>
          <w:rFonts w:ascii="Comic Sans MS" w:hAnsi="Comic Sans MS" w:cs="Times New Roman"/>
        </w:rPr>
        <w:t xml:space="preserve"> fueron engrosando la aristocracia ateniense, por lo cual la monarquía fue presionada </w:t>
      </w:r>
      <w:r>
        <w:rPr>
          <w:rFonts w:ascii="Comic Sans MS" w:hAnsi="Comic Sans MS" w:cs="Times New Roman"/>
        </w:rPr>
        <w:t xml:space="preserve">por la aristocracia Ateniense para repartir el poder, esta situación dio paso a un régimen Aristocrático. </w:t>
      </w:r>
    </w:p>
    <w:p w14:paraId="0F00E7E6" w14:textId="77777777" w:rsidR="009275A3" w:rsidRDefault="009275A3" w:rsidP="00DA454B">
      <w:pPr>
        <w:pStyle w:val="NormalWeb"/>
        <w:spacing w:before="0" w:beforeAutospacing="0" w:after="0" w:afterAutospacing="0"/>
        <w:jc w:val="both"/>
        <w:rPr>
          <w:rFonts w:ascii="Comic Sans MS" w:hAnsi="Comic Sans MS" w:cs="Times New Roman"/>
        </w:rPr>
      </w:pPr>
      <w:r>
        <w:rPr>
          <w:rFonts w:ascii="Comic Sans MS" w:hAnsi="Comic Sans MS" w:cs="Times New Roman"/>
        </w:rPr>
        <w:t xml:space="preserve"> </w:t>
      </w:r>
    </w:p>
    <w:p w14:paraId="30CD1C53" w14:textId="77777777" w:rsidR="009275A3" w:rsidRDefault="009275A3" w:rsidP="00DA454B">
      <w:pPr>
        <w:pStyle w:val="NormalWeb"/>
        <w:spacing w:before="0" w:beforeAutospacing="0" w:after="0" w:afterAutospacing="0"/>
        <w:jc w:val="both"/>
        <w:rPr>
          <w:rFonts w:ascii="Bahnschrift Condensed" w:eastAsia="MS Gothic" w:hAnsi="Bahnschrift Condensed" w:cs="Times New Roman"/>
          <w:sz w:val="28"/>
        </w:rPr>
      </w:pPr>
      <w:r>
        <w:rPr>
          <w:rFonts w:ascii="Comic Sans MS" w:hAnsi="Comic Sans MS" w:cs="Times New Roman"/>
        </w:rPr>
        <w:t xml:space="preserve"> </w:t>
      </w:r>
      <w:r w:rsidRPr="009275A3">
        <w:rPr>
          <w:rFonts w:ascii="Bahnschrift Condensed" w:eastAsia="MS Gothic" w:hAnsi="Bahnschrift Condensed" w:cs="Times New Roman"/>
          <w:sz w:val="28"/>
        </w:rPr>
        <w:t xml:space="preserve">Sistema aristocrático Ateniense: </w:t>
      </w:r>
      <w:r>
        <w:rPr>
          <w:rFonts w:ascii="Bahnschrift Condensed" w:eastAsia="MS Gothic" w:hAnsi="Bahnschrift Condensed" w:cs="Times New Roman"/>
          <w:sz w:val="28"/>
        </w:rPr>
        <w:t xml:space="preserve">Entre los siglos VII – VII a.C., la monarquía griega se debilitó dando paso a un nuevo sistema político, que se constituyó bajo un sistema que estableció distintas instituciones que se encargarían de administrar la polis siendo integrados por los miembros acomodados de Atenas. Bajo este sistema se instituyó la figura del ciudadano, </w:t>
      </w:r>
      <w:r w:rsidR="00E57A98">
        <w:rPr>
          <w:rFonts w:ascii="Bahnschrift Condensed" w:eastAsia="MS Gothic" w:hAnsi="Bahnschrift Condensed" w:cs="Times New Roman"/>
          <w:sz w:val="28"/>
        </w:rPr>
        <w:t xml:space="preserve">quienes poseían privilegios políticos, podían participar en las instituciones políticas y tener cargos dentro del sistema político de la polis. </w:t>
      </w:r>
    </w:p>
    <w:p w14:paraId="47C477B7" w14:textId="77777777" w:rsidR="00E57A98" w:rsidRDefault="00E57A98" w:rsidP="00DA454B">
      <w:pPr>
        <w:pStyle w:val="NormalWeb"/>
        <w:spacing w:before="0" w:beforeAutospacing="0" w:after="0" w:afterAutospacing="0"/>
        <w:jc w:val="both"/>
        <w:rPr>
          <w:rFonts w:ascii="Bahnschrift Condensed" w:eastAsia="MS Gothic" w:hAnsi="Bahnschrift Condensed" w:cs="Times New Roman"/>
          <w:sz w:val="28"/>
        </w:rPr>
      </w:pPr>
      <w:r>
        <w:rPr>
          <w:rFonts w:ascii="Bahnschrift Condensed" w:eastAsia="MS Gothic" w:hAnsi="Bahnschrift Condensed" w:cs="Times New Roman"/>
          <w:sz w:val="28"/>
        </w:rPr>
        <w:lastRenderedPageBreak/>
        <w:t xml:space="preserve"> La ciudadanía era un derecho propio de los eupátridas (personas dueños de un lote de tierra, nacidos en Atenas),  los extranjeros, también llamados metecos, comerciantes, artesanos, campesinos no eran parte de la ciudadanía. Los esclavos no tenían ningún derecho político lo mismo que pasaba con las mujeres, estas últimas independiente si tuvieran riquezas o no se les negaba el acceso a los derechos políticos. </w:t>
      </w:r>
    </w:p>
    <w:p w14:paraId="46B7BC00" w14:textId="64305FD5" w:rsidR="000B2DD2" w:rsidRDefault="00E57A98" w:rsidP="00DA454B">
      <w:pPr>
        <w:pStyle w:val="NormalWeb"/>
        <w:spacing w:before="0" w:beforeAutospacing="0" w:after="0" w:afterAutospacing="0"/>
        <w:jc w:val="both"/>
        <w:rPr>
          <w:rFonts w:ascii="Bahnschrift Condensed" w:eastAsia="MS Gothic" w:hAnsi="Bahnschrift Condensed" w:cs="Times New Roman"/>
          <w:sz w:val="28"/>
        </w:rPr>
      </w:pPr>
      <w:r>
        <w:rPr>
          <w:rFonts w:ascii="Bahnschrift Condensed" w:eastAsia="MS Gothic" w:hAnsi="Bahnschrift Condensed" w:cs="Times New Roman"/>
          <w:sz w:val="28"/>
        </w:rPr>
        <w:t xml:space="preserve"> </w:t>
      </w:r>
    </w:p>
    <w:p w14:paraId="11B4319B" w14:textId="77777777" w:rsidR="000B2DD2" w:rsidRDefault="000B2DD2" w:rsidP="00DA454B">
      <w:pPr>
        <w:pStyle w:val="NormalWeb"/>
        <w:spacing w:before="0" w:beforeAutospacing="0" w:after="0" w:afterAutospacing="0"/>
        <w:jc w:val="both"/>
        <w:rPr>
          <w:rFonts w:ascii="Bahnschrift Condensed" w:eastAsia="MS Gothic" w:hAnsi="Bahnschrift Condensed" w:cs="Times New Roman"/>
          <w:sz w:val="28"/>
        </w:rPr>
      </w:pPr>
    </w:p>
    <w:p w14:paraId="48DFC679" w14:textId="77777777" w:rsidR="000B2DD2" w:rsidRDefault="000B2DD2" w:rsidP="00DA454B">
      <w:pPr>
        <w:pStyle w:val="NormalWeb"/>
        <w:spacing w:before="0" w:beforeAutospacing="0" w:after="0" w:afterAutospacing="0"/>
        <w:jc w:val="both"/>
        <w:rPr>
          <w:rFonts w:ascii="Bahnschrift Condensed" w:eastAsia="MS Gothic" w:hAnsi="Bahnschrift Condensed" w:cs="Times New Roman"/>
          <w:sz w:val="28"/>
        </w:rPr>
      </w:pPr>
    </w:p>
    <w:p w14:paraId="4BCDEE84" w14:textId="77777777" w:rsidR="000B2DD2" w:rsidRDefault="00E57A98" w:rsidP="000B2DD2">
      <w:pPr>
        <w:pStyle w:val="NormalWeb"/>
        <w:spacing w:before="0" w:beforeAutospacing="0" w:after="0" w:afterAutospacing="0"/>
        <w:jc w:val="center"/>
        <w:rPr>
          <w:rFonts w:ascii="Bahnschrift Condensed" w:eastAsia="MS Gothic" w:hAnsi="Bahnschrift Condensed" w:cs="Times New Roman"/>
          <w:sz w:val="28"/>
        </w:rPr>
      </w:pPr>
      <w:r>
        <w:rPr>
          <w:rFonts w:ascii="Bahnschrift Condensed" w:eastAsia="MS Gothic" w:hAnsi="Bahnschrift Condensed" w:cs="Times New Roman"/>
          <w:sz w:val="28"/>
        </w:rPr>
        <w:t>Organización Política de la Atenas aristocrática.</w:t>
      </w:r>
    </w:p>
    <w:p w14:paraId="364420A2" w14:textId="77777777" w:rsidR="000B2DD2" w:rsidRDefault="000B2DD2" w:rsidP="000B2DD2">
      <w:pPr>
        <w:pStyle w:val="NormalWeb"/>
        <w:spacing w:before="0" w:beforeAutospacing="0" w:after="0" w:afterAutospacing="0"/>
        <w:jc w:val="center"/>
        <w:rPr>
          <w:rFonts w:ascii="Bahnschrift Condensed" w:eastAsia="MS Gothic" w:hAnsi="Bahnschrift Condensed" w:cs="Times New Roman"/>
          <w:sz w:val="28"/>
        </w:rPr>
      </w:pPr>
      <w:r>
        <w:rPr>
          <w:rFonts w:ascii="Bahnschrift Condensed" w:eastAsia="MS Gothic" w:hAnsi="Bahnschrift Condensed" w:cs="Times New Roman"/>
          <w:noProof/>
          <w:lang w:bidi="ar-SA"/>
        </w:rPr>
        <mc:AlternateContent>
          <mc:Choice Requires="wps">
            <w:drawing>
              <wp:anchor distT="0" distB="0" distL="114300" distR="114300" simplePos="0" relativeHeight="251667456" behindDoc="0" locked="0" layoutInCell="1" allowOverlap="1" wp14:anchorId="4B1C16DC" wp14:editId="0FA5D71B">
                <wp:simplePos x="0" y="0"/>
                <wp:positionH relativeFrom="column">
                  <wp:posOffset>-112368</wp:posOffset>
                </wp:positionH>
                <wp:positionV relativeFrom="paragraph">
                  <wp:posOffset>1913025</wp:posOffset>
                </wp:positionV>
                <wp:extent cx="2519464" cy="1040860"/>
                <wp:effectExtent l="0" t="0" r="14605" b="26035"/>
                <wp:wrapNone/>
                <wp:docPr id="18" name="Proceso alternativo 18"/>
                <wp:cNvGraphicFramePr/>
                <a:graphic xmlns:a="http://schemas.openxmlformats.org/drawingml/2006/main">
                  <a:graphicData uri="http://schemas.microsoft.com/office/word/2010/wordprocessingShape">
                    <wps:wsp>
                      <wps:cNvSpPr/>
                      <wps:spPr>
                        <a:xfrm>
                          <a:off x="0" y="0"/>
                          <a:ext cx="2519464" cy="1040860"/>
                        </a:xfrm>
                        <a:prstGeom prst="flowChartAlternateProcess">
                          <a:avLst/>
                        </a:prstGeom>
                      </wps:spPr>
                      <wps:style>
                        <a:lnRef idx="1">
                          <a:schemeClr val="accent2"/>
                        </a:lnRef>
                        <a:fillRef idx="3">
                          <a:schemeClr val="accent2"/>
                        </a:fillRef>
                        <a:effectRef idx="2">
                          <a:schemeClr val="accent2"/>
                        </a:effectRef>
                        <a:fontRef idx="minor">
                          <a:schemeClr val="lt1"/>
                        </a:fontRef>
                      </wps:style>
                      <wps:txbx>
                        <w:txbxContent>
                          <w:p w14:paraId="545F56E6" w14:textId="77777777" w:rsidR="000B2DD2" w:rsidRPr="000B2DD2" w:rsidRDefault="000B2DD2" w:rsidP="000B2DD2">
                            <w:pPr>
                              <w:jc w:val="both"/>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2DD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Areópago: Consejo de ancianos (vitalicios), era integrado por los arcontes que dejaban el cargo.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1C16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8" o:spid="_x0000_s1028" type="#_x0000_t176" style="position:absolute;left:0;text-align:left;margin-left:-8.85pt;margin-top:150.65pt;width:198.4pt;height:8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" fillcolor="#ee853d [3029]" strokecolor="#ed7d31 [3205]" strokeweight=".5pt">
                <v:fill color2="#ec7a2d [3173]" rotate="t" colors="0 #f18c55;.5 #f67b28;1 #e56b17" focus="100%" type="gradient">
                  <o:fill v:ext="view" type="gradientUnscaled"/>
                </v:fill>
                <v:textbox>
                  <w:txbxContent>
                    <w:p w14:paraId="545F56E6" w14:textId="77777777" w:rsidR="000B2DD2" w:rsidRPr="000B2DD2" w:rsidRDefault="000B2DD2" w:rsidP="000B2DD2">
                      <w:pPr>
                        <w:jc w:val="both"/>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2DD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Areópago: Consejo de ancianos (vitalicios), era integrado por los arcontes que dejaban el cargo. </w:t>
                      </w:r>
                    </w:p>
                  </w:txbxContent>
                </v:textbox>
              </v:shape>
            </w:pict>
          </mc:Fallback>
        </mc:AlternateContent>
      </w:r>
      <w:r>
        <w:rPr>
          <w:rFonts w:ascii="Bahnschrift Condensed" w:eastAsia="MS Gothic" w:hAnsi="Bahnschrift Condensed" w:cs="Times New Roman"/>
          <w:noProof/>
          <w:lang w:bidi="ar-SA"/>
        </w:rPr>
        <mc:AlternateContent>
          <mc:Choice Requires="wps">
            <w:drawing>
              <wp:anchor distT="0" distB="0" distL="114300" distR="114300" simplePos="0" relativeHeight="251666432" behindDoc="0" locked="0" layoutInCell="1" allowOverlap="1" wp14:anchorId="6839F0D6" wp14:editId="11D92D44">
                <wp:simplePos x="0" y="0"/>
                <wp:positionH relativeFrom="margin">
                  <wp:posOffset>2542229</wp:posOffset>
                </wp:positionH>
                <wp:positionV relativeFrom="paragraph">
                  <wp:posOffset>967875</wp:posOffset>
                </wp:positionV>
                <wp:extent cx="904672" cy="1371600"/>
                <wp:effectExtent l="0" t="214630" r="0" b="43180"/>
                <wp:wrapNone/>
                <wp:docPr id="17" name="Flecha abajo 17"/>
                <wp:cNvGraphicFramePr/>
                <a:graphic xmlns:a="http://schemas.openxmlformats.org/drawingml/2006/main">
                  <a:graphicData uri="http://schemas.microsoft.com/office/word/2010/wordprocessingShape">
                    <wps:wsp>
                      <wps:cNvSpPr/>
                      <wps:spPr>
                        <a:xfrm rot="2709471">
                          <a:off x="0" y="0"/>
                          <a:ext cx="904672" cy="1371600"/>
                        </a:xfrm>
                        <a:prstGeom prst="down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DFD9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7" o:spid="_x0000_s1026" type="#_x0000_t67" style="position:absolute;margin-left:200.2pt;margin-top:76.2pt;width:71.25pt;height:108pt;rotation:2959465fd;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" adj="14477" fillcolor="#70ad47 [3209]" strokecolor="white [3201]" strokeweight="1.5pt">
                <w10:wrap anchorx="margin"/>
              </v:shape>
            </w:pict>
          </mc:Fallback>
        </mc:AlternateContent>
      </w:r>
      <w:r>
        <w:rPr>
          <w:rFonts w:ascii="Bahnschrift Condensed" w:eastAsia="MS Gothic" w:hAnsi="Bahnschrift Condensed" w:cs="Times New Roman"/>
          <w:noProof/>
          <w:lang w:bidi="ar-SA"/>
        </w:rPr>
        <mc:AlternateContent>
          <mc:Choice Requires="wps">
            <w:drawing>
              <wp:anchor distT="0" distB="0" distL="114300" distR="114300" simplePos="0" relativeHeight="251664384" behindDoc="0" locked="0" layoutInCell="1" allowOverlap="1" wp14:anchorId="53AA5647" wp14:editId="48BCD40F">
                <wp:simplePos x="0" y="0"/>
                <wp:positionH relativeFrom="column">
                  <wp:posOffset>2086083</wp:posOffset>
                </wp:positionH>
                <wp:positionV relativeFrom="paragraph">
                  <wp:posOffset>285169</wp:posOffset>
                </wp:positionV>
                <wp:extent cx="1235075" cy="632298"/>
                <wp:effectExtent l="19050" t="57150" r="41275" b="53975"/>
                <wp:wrapNone/>
                <wp:docPr id="12" name="Flecha derecha 12"/>
                <wp:cNvGraphicFramePr/>
                <a:graphic xmlns:a="http://schemas.openxmlformats.org/drawingml/2006/main">
                  <a:graphicData uri="http://schemas.microsoft.com/office/word/2010/wordprocessingShape">
                    <wps:wsp>
                      <wps:cNvSpPr/>
                      <wps:spPr>
                        <a:xfrm>
                          <a:off x="0" y="0"/>
                          <a:ext cx="1235075" cy="632298"/>
                        </a:xfrm>
                        <a:prstGeom prst="rightArrow">
                          <a:avLst/>
                        </a:prstGeom>
                        <a:ln w="38100"/>
                      </wps:spPr>
                      <wps:style>
                        <a:lnRef idx="2">
                          <a:schemeClr val="accent3"/>
                        </a:lnRef>
                        <a:fillRef idx="1">
                          <a:schemeClr val="lt1"/>
                        </a:fillRef>
                        <a:effectRef idx="0">
                          <a:schemeClr val="accent3"/>
                        </a:effectRef>
                        <a:fontRef idx="minor">
                          <a:schemeClr val="dk1"/>
                        </a:fontRef>
                      </wps:style>
                      <wps:txbx>
                        <w:txbxContent>
                          <w:p w14:paraId="4F850684" w14:textId="77777777" w:rsidR="00E57A98" w:rsidRPr="000B2DD2" w:rsidRDefault="00E57A98" w:rsidP="00E57A98">
                            <w:pPr>
                              <w:jc w:val="center"/>
                              <w:rPr>
                                <w:sz w:val="24"/>
                              </w:rPr>
                            </w:pPr>
                            <w:r w:rsidRPr="000B2DD2">
                              <w:rPr>
                                <w:sz w:val="24"/>
                              </w:rPr>
                              <w:t>Elige a 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3AA56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9" type="#_x0000_t13" style="position:absolute;left:0;text-align:left;margin-left:164.25pt;margin-top:22.45pt;width:97.25pt;height:49.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" adj="16071" fillcolor="white [3201]" strokecolor="#a5a5a5 [3206]" strokeweight="3pt">
                <v:textbox>
                  <w:txbxContent>
                    <w:p w14:paraId="4F850684" w14:textId="77777777" w:rsidR="00E57A98" w:rsidRPr="000B2DD2" w:rsidRDefault="00E57A98" w:rsidP="00E57A98">
                      <w:pPr>
                        <w:jc w:val="center"/>
                        <w:rPr>
                          <w:sz w:val="24"/>
                        </w:rPr>
                      </w:pPr>
                      <w:r w:rsidRPr="000B2DD2">
                        <w:rPr>
                          <w:sz w:val="24"/>
                        </w:rPr>
                        <w:t>Elige a los</w:t>
                      </w:r>
                    </w:p>
                  </w:txbxContent>
                </v:textbox>
              </v:shape>
            </w:pict>
          </mc:Fallback>
        </mc:AlternateContent>
      </w:r>
      <w:r w:rsidR="00E57A98">
        <w:rPr>
          <w:rFonts w:ascii="Bahnschrift Condensed" w:eastAsia="MS Gothic" w:hAnsi="Bahnschrift Condensed" w:cs="Times New Roman"/>
          <w:noProof/>
          <w:lang w:bidi="ar-SA"/>
        </w:rPr>
        <mc:AlternateContent>
          <mc:Choice Requires="wps">
            <w:drawing>
              <wp:anchor distT="0" distB="0" distL="114300" distR="114300" simplePos="0" relativeHeight="251665408" behindDoc="0" locked="0" layoutInCell="1" allowOverlap="1" wp14:anchorId="0F201D5E" wp14:editId="5E13516C">
                <wp:simplePos x="0" y="0"/>
                <wp:positionH relativeFrom="column">
                  <wp:posOffset>3457683</wp:posOffset>
                </wp:positionH>
                <wp:positionV relativeFrom="paragraph">
                  <wp:posOffset>324080</wp:posOffset>
                </wp:positionV>
                <wp:extent cx="2996119" cy="836578"/>
                <wp:effectExtent l="0" t="0" r="13970" b="20955"/>
                <wp:wrapNone/>
                <wp:docPr id="14" name="Rectángulo redondeado 14"/>
                <wp:cNvGraphicFramePr/>
                <a:graphic xmlns:a="http://schemas.openxmlformats.org/drawingml/2006/main">
                  <a:graphicData uri="http://schemas.microsoft.com/office/word/2010/wordprocessingShape">
                    <wps:wsp>
                      <wps:cNvSpPr/>
                      <wps:spPr>
                        <a:xfrm>
                          <a:off x="0" y="0"/>
                          <a:ext cx="2996119" cy="836578"/>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B168413" w14:textId="77777777" w:rsidR="000B2DD2" w:rsidRPr="000B2DD2" w:rsidRDefault="000B2DD2" w:rsidP="000B2DD2">
                            <w:pPr>
                              <w:jc w:val="both"/>
                              <w:rPr>
                                <w:sz w:val="24"/>
                              </w:rPr>
                            </w:pPr>
                            <w:r w:rsidRPr="000B2DD2">
                              <w:rPr>
                                <w:sz w:val="24"/>
                              </w:rPr>
                              <w:t xml:space="preserve">Arcontes: son magistrados, nueve en total, ocupan los principales puestos del gobierno, su duración es anual.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01D5E" id="Rectángulo redondeado 14" o:spid="_x0000_s1030" style="position:absolute;left:0;text-align:left;margin-left:272.25pt;margin-top:25.5pt;width:235.9pt;height:6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" fillcolor="#f3a875 [2165]" strokecolor="#ed7d31 [3205]" strokeweight=".5pt">
                <v:fill color2="#f09558 [2613]" rotate="t" colors="0 #f7bda4;.5 #f5b195;1 #f8a581" focus="100%" type="gradient">
                  <o:fill v:ext="view" type="gradientUnscaled"/>
                </v:fill>
                <v:stroke joinstyle="miter"/>
                <v:textbox>
                  <w:txbxContent>
                    <w:p w14:paraId="6B168413" w14:textId="77777777" w:rsidR="000B2DD2" w:rsidRPr="000B2DD2" w:rsidRDefault="000B2DD2" w:rsidP="000B2DD2">
                      <w:pPr>
                        <w:jc w:val="both"/>
                        <w:rPr>
                          <w:sz w:val="24"/>
                        </w:rPr>
                      </w:pPr>
                      <w:r w:rsidRPr="000B2DD2">
                        <w:rPr>
                          <w:sz w:val="24"/>
                        </w:rPr>
                        <w:t xml:space="preserve">Arcontes: son magistrados, nueve en total, ocupan los principales puestos del gobierno, su duración es anual. </w:t>
                      </w:r>
                    </w:p>
                  </w:txbxContent>
                </v:textbox>
              </v:roundrect>
            </w:pict>
          </mc:Fallback>
        </mc:AlternateContent>
      </w:r>
      <w:r w:rsidR="00E57A98">
        <w:rPr>
          <w:rFonts w:ascii="Bahnschrift Condensed" w:eastAsia="MS Gothic" w:hAnsi="Bahnschrift Condensed" w:cs="Times New Roman"/>
          <w:noProof/>
          <w:lang w:bidi="ar-SA"/>
        </w:rPr>
        <mc:AlternateContent>
          <mc:Choice Requires="wps">
            <w:drawing>
              <wp:anchor distT="0" distB="0" distL="114300" distR="114300" simplePos="0" relativeHeight="251663360" behindDoc="0" locked="0" layoutInCell="1" allowOverlap="1" wp14:anchorId="262797DE" wp14:editId="57F9EE3F">
                <wp:simplePos x="0" y="0"/>
                <wp:positionH relativeFrom="column">
                  <wp:posOffset>-46115</wp:posOffset>
                </wp:positionH>
                <wp:positionV relativeFrom="paragraph">
                  <wp:posOffset>195254</wp:posOffset>
                </wp:positionV>
                <wp:extent cx="1985319" cy="609600"/>
                <wp:effectExtent l="0" t="0" r="15240" b="19050"/>
                <wp:wrapNone/>
                <wp:docPr id="11" name="Rectángulo redondeado 11"/>
                <wp:cNvGraphicFramePr/>
                <a:graphic xmlns:a="http://schemas.openxmlformats.org/drawingml/2006/main">
                  <a:graphicData uri="http://schemas.microsoft.com/office/word/2010/wordprocessingShape">
                    <wps:wsp>
                      <wps:cNvSpPr/>
                      <wps:spPr>
                        <a:xfrm>
                          <a:off x="0" y="0"/>
                          <a:ext cx="1985319" cy="6096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63C43D1" w14:textId="77777777" w:rsidR="00E57A98" w:rsidRPr="00E57A98" w:rsidRDefault="00E57A98" w:rsidP="00E57A98">
                            <w:pPr>
                              <w:jc w:val="both"/>
                              <w:rPr>
                                <w:sz w:val="24"/>
                              </w:rPr>
                            </w:pPr>
                            <w:r w:rsidRPr="00E57A98">
                              <w:rPr>
                                <w:sz w:val="24"/>
                              </w:rPr>
                              <w:t xml:space="preserve">Ekklesia: Asamblea formada por los Eupátridas.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2797DE" id="Rectángulo redondeado 11" o:spid="_x0000_s1031" style="position:absolute;left:0;text-align:left;margin-left:-3.65pt;margin-top:15.35pt;width:156.3pt;height:4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" fillcolor="#82a0d7 [2168]" strokecolor="#4472c4 [3208]" strokeweight=".5pt">
                <v:fill color2="#678ccf [2616]" rotate="t" colors="0 #a8b7df;.5 #9aabd9;1 #879ed7" focus="100%" type="gradient">
                  <o:fill v:ext="view" type="gradientUnscaled"/>
                </v:fill>
                <v:stroke joinstyle="miter"/>
                <v:textbox>
                  <w:txbxContent>
                    <w:p w14:paraId="763C43D1" w14:textId="77777777" w:rsidR="00E57A98" w:rsidRPr="00E57A98" w:rsidRDefault="00E57A98" w:rsidP="00E57A98">
                      <w:pPr>
                        <w:jc w:val="both"/>
                        <w:rPr>
                          <w:sz w:val="24"/>
                        </w:rPr>
                      </w:pPr>
                      <w:r w:rsidRPr="00E57A98">
                        <w:rPr>
                          <w:sz w:val="24"/>
                        </w:rPr>
                        <w:t xml:space="preserve">Ekklesia: Asamblea formada por los Eupátridas. </w:t>
                      </w:r>
                    </w:p>
                  </w:txbxContent>
                </v:textbox>
              </v:roundrect>
            </w:pict>
          </mc:Fallback>
        </mc:AlternateContent>
      </w:r>
    </w:p>
    <w:p w14:paraId="6EA4C928" w14:textId="77777777" w:rsidR="000B2DD2" w:rsidRPr="000B2DD2" w:rsidRDefault="000B2DD2" w:rsidP="000B2DD2">
      <w:pPr>
        <w:rPr>
          <w:rFonts w:eastAsia="MS Gothic"/>
          <w:lang w:eastAsia="es-ES" w:bidi="he-IL"/>
        </w:rPr>
      </w:pPr>
    </w:p>
    <w:p w14:paraId="42C5E95C" w14:textId="77777777" w:rsidR="000B2DD2" w:rsidRPr="000B2DD2" w:rsidRDefault="000B2DD2" w:rsidP="000B2DD2">
      <w:pPr>
        <w:rPr>
          <w:rFonts w:eastAsia="MS Gothic"/>
          <w:lang w:eastAsia="es-ES" w:bidi="he-IL"/>
        </w:rPr>
      </w:pPr>
    </w:p>
    <w:p w14:paraId="3D964291" w14:textId="77777777" w:rsidR="000B2DD2" w:rsidRPr="000B2DD2" w:rsidRDefault="000B2DD2" w:rsidP="000B2DD2">
      <w:pPr>
        <w:rPr>
          <w:rFonts w:eastAsia="MS Gothic"/>
          <w:lang w:eastAsia="es-ES" w:bidi="he-IL"/>
        </w:rPr>
      </w:pPr>
    </w:p>
    <w:p w14:paraId="48848DD7" w14:textId="77777777" w:rsidR="000B2DD2" w:rsidRPr="000B2DD2" w:rsidRDefault="000B2DD2" w:rsidP="000B2DD2">
      <w:pPr>
        <w:rPr>
          <w:rFonts w:eastAsia="MS Gothic"/>
          <w:lang w:eastAsia="es-ES" w:bidi="he-IL"/>
        </w:rPr>
      </w:pPr>
    </w:p>
    <w:p w14:paraId="204250CB" w14:textId="77777777" w:rsidR="000B2DD2" w:rsidRPr="000B2DD2" w:rsidRDefault="000B2DD2" w:rsidP="000B2DD2">
      <w:pPr>
        <w:rPr>
          <w:rFonts w:eastAsia="MS Gothic"/>
          <w:lang w:eastAsia="es-ES" w:bidi="he-IL"/>
        </w:rPr>
      </w:pPr>
    </w:p>
    <w:p w14:paraId="2B222D80" w14:textId="77777777" w:rsidR="000B2DD2" w:rsidRPr="000B2DD2" w:rsidRDefault="000B2DD2" w:rsidP="000B2DD2">
      <w:pPr>
        <w:rPr>
          <w:rFonts w:eastAsia="MS Gothic"/>
          <w:lang w:eastAsia="es-ES" w:bidi="he-IL"/>
        </w:rPr>
      </w:pPr>
    </w:p>
    <w:p w14:paraId="5938525A" w14:textId="77777777" w:rsidR="000B2DD2" w:rsidRPr="000B2DD2" w:rsidRDefault="000B2DD2" w:rsidP="000B2DD2">
      <w:pPr>
        <w:rPr>
          <w:rFonts w:eastAsia="MS Gothic"/>
          <w:lang w:eastAsia="es-ES" w:bidi="he-IL"/>
        </w:rPr>
      </w:pPr>
    </w:p>
    <w:p w14:paraId="60BC3224" w14:textId="77777777" w:rsidR="000B2DD2" w:rsidRPr="000B2DD2" w:rsidRDefault="000B2DD2" w:rsidP="000B2DD2">
      <w:pPr>
        <w:rPr>
          <w:rFonts w:eastAsia="MS Gothic"/>
          <w:lang w:eastAsia="es-ES" w:bidi="he-IL"/>
        </w:rPr>
      </w:pPr>
    </w:p>
    <w:p w14:paraId="2EDC7B0D" w14:textId="77777777" w:rsidR="000B2DD2" w:rsidRPr="000B2DD2" w:rsidRDefault="000B2DD2" w:rsidP="000B2DD2">
      <w:pPr>
        <w:rPr>
          <w:rFonts w:eastAsia="MS Gothic"/>
          <w:lang w:eastAsia="es-ES" w:bidi="he-IL"/>
        </w:rPr>
      </w:pPr>
    </w:p>
    <w:p w14:paraId="5B6971BF" w14:textId="77777777" w:rsidR="000B2DD2" w:rsidRPr="000B2DD2" w:rsidRDefault="000B2DD2" w:rsidP="000B2DD2">
      <w:pPr>
        <w:rPr>
          <w:rFonts w:eastAsia="MS Gothic"/>
          <w:lang w:eastAsia="es-ES" w:bidi="he-IL"/>
        </w:rPr>
      </w:pPr>
    </w:p>
    <w:p w14:paraId="773D85EC" w14:textId="77777777" w:rsidR="000B2DD2" w:rsidRPr="000B2DD2" w:rsidRDefault="000B2DD2" w:rsidP="000B2DD2">
      <w:pPr>
        <w:rPr>
          <w:rFonts w:eastAsia="MS Gothic"/>
          <w:lang w:eastAsia="es-ES" w:bidi="he-IL"/>
        </w:rPr>
      </w:pPr>
    </w:p>
    <w:p w14:paraId="0E47B143" w14:textId="77777777" w:rsidR="000B2DD2" w:rsidRPr="000B2DD2" w:rsidRDefault="000B2DD2" w:rsidP="000B2DD2">
      <w:pPr>
        <w:rPr>
          <w:rFonts w:eastAsia="MS Gothic"/>
          <w:lang w:eastAsia="es-ES" w:bidi="he-IL"/>
        </w:rPr>
      </w:pPr>
    </w:p>
    <w:p w14:paraId="6F681AFF" w14:textId="77777777" w:rsidR="000B2DD2" w:rsidRPr="000B2DD2" w:rsidRDefault="000B2DD2" w:rsidP="000B2DD2">
      <w:pPr>
        <w:rPr>
          <w:rFonts w:eastAsia="MS Gothic"/>
          <w:lang w:eastAsia="es-ES" w:bidi="he-IL"/>
        </w:rPr>
      </w:pPr>
    </w:p>
    <w:p w14:paraId="07E0A9AB" w14:textId="77777777" w:rsidR="000B2DD2" w:rsidRPr="000B2DD2" w:rsidRDefault="000B2DD2" w:rsidP="000B2DD2">
      <w:pPr>
        <w:rPr>
          <w:rFonts w:eastAsia="MS Gothic"/>
          <w:lang w:eastAsia="es-ES" w:bidi="he-IL"/>
        </w:rPr>
      </w:pPr>
    </w:p>
    <w:p w14:paraId="50D9B081" w14:textId="77777777" w:rsidR="000B2DD2" w:rsidRPr="000B2DD2" w:rsidRDefault="000B2DD2" w:rsidP="000B2DD2">
      <w:pPr>
        <w:rPr>
          <w:rFonts w:eastAsia="MS Gothic"/>
          <w:lang w:eastAsia="es-ES" w:bidi="he-IL"/>
        </w:rPr>
      </w:pPr>
    </w:p>
    <w:p w14:paraId="4A552539" w14:textId="77777777" w:rsidR="000B2DD2" w:rsidRPr="000B2DD2" w:rsidRDefault="000B2DD2" w:rsidP="000B2DD2">
      <w:pPr>
        <w:rPr>
          <w:rFonts w:eastAsia="MS Gothic"/>
          <w:lang w:eastAsia="es-ES" w:bidi="he-IL"/>
        </w:rPr>
      </w:pPr>
    </w:p>
    <w:p w14:paraId="3F81C5D0" w14:textId="77777777" w:rsidR="000B2DD2" w:rsidRPr="000B2DD2" w:rsidRDefault="000B2DD2" w:rsidP="000B2DD2">
      <w:pPr>
        <w:rPr>
          <w:rFonts w:eastAsia="MS Gothic"/>
          <w:lang w:eastAsia="es-ES" w:bidi="he-IL"/>
        </w:rPr>
      </w:pPr>
    </w:p>
    <w:p w14:paraId="708E88B0" w14:textId="77777777" w:rsidR="000B2DD2" w:rsidRPr="000B2DD2" w:rsidRDefault="000B2DD2" w:rsidP="000B2DD2">
      <w:pPr>
        <w:rPr>
          <w:rFonts w:eastAsia="MS Gothic"/>
          <w:lang w:eastAsia="es-ES" w:bidi="he-IL"/>
        </w:rPr>
      </w:pPr>
    </w:p>
    <w:p w14:paraId="271EB6C2" w14:textId="77777777" w:rsidR="000B2DD2" w:rsidRDefault="000B2DD2" w:rsidP="000B2DD2">
      <w:pPr>
        <w:rPr>
          <w:lang w:eastAsia="es-ES" w:bidi="he-IL"/>
        </w:rPr>
      </w:pPr>
    </w:p>
    <w:p w14:paraId="6055FCD4" w14:textId="77777777" w:rsidR="000B2DD2" w:rsidRDefault="000B2DD2" w:rsidP="000B2DD2">
      <w:pPr>
        <w:rPr>
          <w:lang w:eastAsia="es-ES" w:bidi="he-IL"/>
        </w:rPr>
      </w:pPr>
    </w:p>
    <w:p w14:paraId="5DD12E60" w14:textId="77777777" w:rsidR="000B2DD2" w:rsidRDefault="000B2DD2" w:rsidP="000B2DD2">
      <w:pPr>
        <w:rPr>
          <w:lang w:eastAsia="es-ES" w:bidi="he-IL"/>
        </w:rPr>
      </w:pPr>
    </w:p>
    <w:p w14:paraId="3CECFF27" w14:textId="77777777" w:rsidR="00E57A98" w:rsidRDefault="000B2DD2" w:rsidP="000B2DD2">
      <w:pPr>
        <w:tabs>
          <w:tab w:val="left" w:pos="1011"/>
        </w:tabs>
        <w:rPr>
          <w:rFonts w:ascii="Bahnschrift Condensed" w:hAnsi="Bahnschrift Condensed"/>
          <w:sz w:val="28"/>
          <w:lang w:eastAsia="es-ES" w:bidi="he-IL"/>
        </w:rPr>
      </w:pPr>
      <w:r>
        <w:rPr>
          <w:lang w:eastAsia="es-ES" w:bidi="he-IL"/>
        </w:rPr>
        <w:tab/>
      </w:r>
      <w:r w:rsidR="00207387">
        <w:rPr>
          <w:rFonts w:ascii="Bahnschrift Condensed" w:hAnsi="Bahnschrift Condensed"/>
          <w:sz w:val="28"/>
          <w:lang w:eastAsia="es-ES" w:bidi="he-IL"/>
        </w:rPr>
        <w:t>Este sistema tuvo dos modificaciones importantes</w:t>
      </w:r>
    </w:p>
    <w:p w14:paraId="6B0552AF" w14:textId="77777777" w:rsidR="00207387" w:rsidRDefault="00207387" w:rsidP="00207387">
      <w:pPr>
        <w:tabs>
          <w:tab w:val="left" w:pos="1011"/>
        </w:tabs>
        <w:jc w:val="both"/>
        <w:rPr>
          <w:rFonts w:ascii="Bahnschrift Condensed" w:hAnsi="Bahnschrift Condensed"/>
          <w:sz w:val="28"/>
          <w:lang w:eastAsia="es-ES" w:bidi="he-IL"/>
        </w:rPr>
      </w:pPr>
      <w:r>
        <w:rPr>
          <w:rFonts w:ascii="Bahnschrift Condensed" w:hAnsi="Bahnschrift Condensed"/>
          <w:sz w:val="28"/>
          <w:lang w:eastAsia="es-ES" w:bidi="he-IL"/>
        </w:rPr>
        <w:t xml:space="preserve"> Dentro de los nueve miembros del arcontado se encontraban los </w:t>
      </w:r>
      <w:r>
        <w:rPr>
          <w:rFonts w:ascii="Bahnschrift Condensed" w:hAnsi="Bahnschrift Condensed"/>
          <w:i/>
          <w:sz w:val="28"/>
          <w:lang w:eastAsia="es-ES" w:bidi="he-IL"/>
        </w:rPr>
        <w:t xml:space="preserve">temostetes </w:t>
      </w:r>
      <w:r>
        <w:rPr>
          <w:rFonts w:ascii="Bahnschrift Condensed" w:hAnsi="Bahnschrift Condensed"/>
          <w:sz w:val="28"/>
          <w:lang w:eastAsia="es-ES" w:bidi="he-IL"/>
        </w:rPr>
        <w:t xml:space="preserve"> un cargo que se ocupaba de la jurisprudencia y la legislación, es decir, creaban las leyes y su aplicación. Dos temostetes, sobresalieron en distintos períodos, estos son Dracón Y Solón. </w:t>
      </w:r>
    </w:p>
    <w:p w14:paraId="4641E368" w14:textId="77777777" w:rsidR="00207387" w:rsidRDefault="00207387" w:rsidP="00207387">
      <w:pPr>
        <w:tabs>
          <w:tab w:val="left" w:pos="1011"/>
        </w:tabs>
        <w:jc w:val="both"/>
        <w:rPr>
          <w:rFonts w:ascii="Bahnschrift Condensed" w:hAnsi="Bahnschrift Condensed"/>
          <w:sz w:val="28"/>
          <w:lang w:eastAsia="es-ES" w:bidi="he-IL"/>
        </w:rPr>
      </w:pPr>
      <w:r>
        <w:rPr>
          <w:rFonts w:ascii="Bahnschrift Condensed" w:hAnsi="Bahnschrift Condensed"/>
          <w:sz w:val="28"/>
          <w:lang w:eastAsia="es-ES" w:bidi="he-IL"/>
        </w:rPr>
        <w:t xml:space="preserve"> Dracón, este temostetes ocupo su cargo del arcontado en el año 620 a.C, introdujo tres cambios notables, pero el más importante de ellos fue que puso por escrito las leyes, antes de Dracón las leyes eran orales y estaban sometidas al criterio de los Eupátridas. Al dejar por escrito las leyes, estás ya no estaban sujetas a interpretación ni a cambios arbitrarios, se aplicaba sólo las leyes que estaban escritas. Una característica de las leyes escritas por Dracón fue su carácter severo. </w:t>
      </w:r>
    </w:p>
    <w:p w14:paraId="68BDF2E8" w14:textId="77777777" w:rsidR="00207387" w:rsidRDefault="00BD0931" w:rsidP="00BD0931">
      <w:pPr>
        <w:tabs>
          <w:tab w:val="left" w:pos="1011"/>
        </w:tabs>
        <w:jc w:val="both"/>
        <w:rPr>
          <w:rFonts w:ascii="Bahnschrift Condensed" w:hAnsi="Bahnschrift Condensed"/>
          <w:sz w:val="28"/>
          <w:lang w:eastAsia="es-ES" w:bidi="he-IL"/>
        </w:rPr>
      </w:pPr>
      <w:r>
        <w:rPr>
          <w:rFonts w:ascii="Bahnschrift Condensed" w:hAnsi="Bahnschrift Condensed"/>
          <w:sz w:val="28"/>
          <w:lang w:eastAsia="es-ES" w:bidi="he-IL"/>
        </w:rPr>
        <w:t xml:space="preserve"> Solón, este temostetes desarrolló su arcontado en el año 580 a.C., redactó un nuevo código con el </w:t>
      </w:r>
      <w:r w:rsidRPr="00BD0931">
        <w:rPr>
          <w:rFonts w:ascii="Bahnschrift Condensed" w:hAnsi="Bahnschrift Condensed"/>
          <w:sz w:val="28"/>
          <w:lang w:eastAsia="es-ES" w:bidi="he-IL"/>
        </w:rPr>
        <w:t>que abo</w:t>
      </w:r>
      <w:r>
        <w:rPr>
          <w:rFonts w:ascii="Bahnschrift Condensed" w:hAnsi="Bahnschrift Condensed"/>
          <w:sz w:val="28"/>
          <w:lang w:eastAsia="es-ES" w:bidi="he-IL"/>
        </w:rPr>
        <w:t xml:space="preserve">lió las deudas de los pequeños </w:t>
      </w:r>
      <w:r w:rsidRPr="00BD0931">
        <w:rPr>
          <w:rFonts w:ascii="Bahnschrift Condensed" w:hAnsi="Bahnschrift Condensed"/>
          <w:sz w:val="28"/>
          <w:lang w:eastAsia="es-ES" w:bidi="he-IL"/>
        </w:rPr>
        <w:t>agricultore</w:t>
      </w:r>
      <w:r>
        <w:rPr>
          <w:rFonts w:ascii="Bahnschrift Condensed" w:hAnsi="Bahnschrift Condensed"/>
          <w:sz w:val="28"/>
          <w:lang w:eastAsia="es-ES" w:bidi="he-IL"/>
        </w:rPr>
        <w:t xml:space="preserve">s y prohibió la esclavitud por </w:t>
      </w:r>
      <w:r w:rsidRPr="00BD0931">
        <w:rPr>
          <w:rFonts w:ascii="Bahnschrift Condensed" w:hAnsi="Bahnschrift Condensed"/>
          <w:sz w:val="28"/>
          <w:lang w:eastAsia="es-ES" w:bidi="he-IL"/>
        </w:rPr>
        <w:t>endeudam</w:t>
      </w:r>
      <w:r>
        <w:rPr>
          <w:rFonts w:ascii="Bahnschrift Condensed" w:hAnsi="Bahnschrift Condensed"/>
          <w:sz w:val="28"/>
          <w:lang w:eastAsia="es-ES" w:bidi="he-IL"/>
        </w:rPr>
        <w:t xml:space="preserve">iento. Además, creó el Consejo </w:t>
      </w:r>
      <w:r w:rsidRPr="00BD0931">
        <w:rPr>
          <w:rFonts w:ascii="Bahnschrift Condensed" w:hAnsi="Bahnschrift Condensed"/>
          <w:sz w:val="28"/>
          <w:lang w:eastAsia="es-ES" w:bidi="he-IL"/>
        </w:rPr>
        <w:t>de ciudadano</w:t>
      </w:r>
      <w:r>
        <w:rPr>
          <w:rFonts w:ascii="Bahnschrift Condensed" w:hAnsi="Bahnschrift Condensed"/>
          <w:sz w:val="28"/>
          <w:lang w:eastAsia="es-ES" w:bidi="he-IL"/>
        </w:rPr>
        <w:t xml:space="preserve">s (Bulé) y el Tribunal popular </w:t>
      </w:r>
      <w:r w:rsidRPr="00BD0931">
        <w:rPr>
          <w:rFonts w:ascii="Bahnschrift Condensed" w:hAnsi="Bahnschrift Condensed"/>
          <w:sz w:val="28"/>
          <w:lang w:eastAsia="es-ES" w:bidi="he-IL"/>
        </w:rPr>
        <w:t>(Heleia). Con estos cambios se a</w:t>
      </w:r>
      <w:r>
        <w:rPr>
          <w:rFonts w:ascii="Bahnschrift Condensed" w:hAnsi="Bahnschrift Condensed"/>
          <w:sz w:val="28"/>
          <w:lang w:eastAsia="es-ES" w:bidi="he-IL"/>
        </w:rPr>
        <w:t xml:space="preserve">mplió </w:t>
      </w:r>
      <w:r w:rsidRPr="00BD0931">
        <w:rPr>
          <w:rFonts w:ascii="Bahnschrift Condensed" w:hAnsi="Bahnschrift Condensed"/>
          <w:sz w:val="28"/>
          <w:lang w:eastAsia="es-ES" w:bidi="he-IL"/>
        </w:rPr>
        <w:t>la particip</w:t>
      </w:r>
      <w:r>
        <w:rPr>
          <w:rFonts w:ascii="Bahnschrift Condensed" w:hAnsi="Bahnschrift Condensed"/>
          <w:sz w:val="28"/>
          <w:lang w:eastAsia="es-ES" w:bidi="he-IL"/>
        </w:rPr>
        <w:t xml:space="preserve">ación en los asuntos públicos, </w:t>
      </w:r>
      <w:r w:rsidRPr="00BD0931">
        <w:rPr>
          <w:rFonts w:ascii="Bahnschrift Condensed" w:hAnsi="Bahnschrift Condensed"/>
          <w:sz w:val="28"/>
          <w:lang w:eastAsia="es-ES" w:bidi="he-IL"/>
        </w:rPr>
        <w:t>generalment</w:t>
      </w:r>
      <w:r>
        <w:rPr>
          <w:rFonts w:ascii="Bahnschrift Condensed" w:hAnsi="Bahnschrift Condensed"/>
          <w:sz w:val="28"/>
          <w:lang w:eastAsia="es-ES" w:bidi="he-IL"/>
        </w:rPr>
        <w:t xml:space="preserve">e de los ciudadanos más ricos, </w:t>
      </w:r>
      <w:r w:rsidRPr="00BD0931">
        <w:rPr>
          <w:rFonts w:ascii="Bahnschrift Condensed" w:hAnsi="Bahnschrift Condensed"/>
          <w:sz w:val="28"/>
          <w:lang w:eastAsia="es-ES" w:bidi="he-IL"/>
        </w:rPr>
        <w:t>lo que creó una plutocracia.</w:t>
      </w:r>
    </w:p>
    <w:p w14:paraId="5A1C9E39" w14:textId="77777777" w:rsidR="00BD0931" w:rsidRDefault="00BD0931" w:rsidP="00BD0931">
      <w:pPr>
        <w:tabs>
          <w:tab w:val="left" w:pos="1011"/>
        </w:tabs>
        <w:jc w:val="both"/>
        <w:rPr>
          <w:rFonts w:ascii="Bahnschrift Condensed" w:hAnsi="Bahnschrift Condensed"/>
          <w:sz w:val="28"/>
          <w:lang w:eastAsia="es-ES" w:bidi="he-IL"/>
        </w:rPr>
      </w:pPr>
      <w:r>
        <w:rPr>
          <w:rFonts w:ascii="Bahnschrift Condensed" w:hAnsi="Bahnschrift Condensed"/>
          <w:sz w:val="28"/>
          <w:lang w:eastAsia="es-ES" w:bidi="he-IL"/>
        </w:rPr>
        <w:t xml:space="preserve"> </w:t>
      </w:r>
    </w:p>
    <w:p w14:paraId="16EED8C9" w14:textId="77777777" w:rsidR="00BD0931" w:rsidRDefault="00BD0931" w:rsidP="00BD0931">
      <w:pPr>
        <w:tabs>
          <w:tab w:val="left" w:pos="1011"/>
        </w:tabs>
        <w:jc w:val="both"/>
        <w:rPr>
          <w:rFonts w:ascii="Bahnschrift Condensed" w:hAnsi="Bahnschrift Condensed"/>
          <w:sz w:val="28"/>
          <w:lang w:eastAsia="es-ES" w:bidi="he-IL"/>
        </w:rPr>
      </w:pPr>
      <w:r>
        <w:rPr>
          <w:rFonts w:ascii="Bahnschrift Condensed" w:hAnsi="Bahnschrift Condensed"/>
          <w:sz w:val="28"/>
          <w:lang w:eastAsia="es-ES" w:bidi="he-IL"/>
        </w:rPr>
        <w:t xml:space="preserve"> En este sistema se produjeron algunos cambios políticos y sociales que desembocaron en gobiernos ilegítimos llamadas tiranías la más conocida es la de Pisistrato en el año 574 a.C., el cual repartió tierras entre los </w:t>
      </w:r>
      <w:r>
        <w:rPr>
          <w:rFonts w:ascii="Bahnschrift Condensed" w:hAnsi="Bahnschrift Condensed"/>
          <w:sz w:val="28"/>
          <w:lang w:eastAsia="es-ES" w:bidi="he-IL"/>
        </w:rPr>
        <w:lastRenderedPageBreak/>
        <w:t xml:space="preserve">campesinos, realizó distintas obras públicas su intención era realizar grandes reformas políticas pero murió antes de poder concretarlas. </w:t>
      </w:r>
    </w:p>
    <w:p w14:paraId="63FF55F5" w14:textId="77777777" w:rsidR="00BD0931" w:rsidRDefault="00BD0931" w:rsidP="00BD0931">
      <w:pPr>
        <w:tabs>
          <w:tab w:val="left" w:pos="1011"/>
        </w:tabs>
        <w:jc w:val="both"/>
        <w:rPr>
          <w:rFonts w:ascii="Bahnschrift Condensed" w:hAnsi="Bahnschrift Condensed"/>
          <w:sz w:val="28"/>
          <w:lang w:eastAsia="es-ES" w:bidi="he-IL"/>
        </w:rPr>
      </w:pPr>
      <w:r>
        <w:rPr>
          <w:rFonts w:ascii="Bahnschrift Condensed" w:hAnsi="Bahnschrift Condensed"/>
          <w:sz w:val="28"/>
          <w:lang w:eastAsia="es-ES" w:bidi="he-IL"/>
        </w:rPr>
        <w:t xml:space="preserve"> </w:t>
      </w:r>
    </w:p>
    <w:p w14:paraId="597D61CE" w14:textId="6D4A0652" w:rsidR="00192BCE" w:rsidRDefault="00192BCE" w:rsidP="00192BCE">
      <w:pPr>
        <w:tabs>
          <w:tab w:val="left" w:pos="1011"/>
        </w:tabs>
        <w:jc w:val="center"/>
        <w:rPr>
          <w:rFonts w:ascii="MS Gothic" w:eastAsia="MS Gothic" w:hAnsi="MS Gothic"/>
          <w:sz w:val="28"/>
          <w:lang w:eastAsia="es-ES" w:bidi="he-IL"/>
        </w:rPr>
      </w:pPr>
      <w:r>
        <w:rPr>
          <w:rFonts w:ascii="MS Gothic" w:eastAsia="MS Gothic" w:hAnsi="MS Gothic"/>
          <w:sz w:val="28"/>
          <w:lang w:eastAsia="es-ES" w:bidi="he-IL"/>
        </w:rPr>
        <w:t>Democracia Ateniense.</w:t>
      </w:r>
    </w:p>
    <w:p w14:paraId="4E67558E" w14:textId="279A4332" w:rsidR="00192BCE" w:rsidRDefault="00192BCE" w:rsidP="00192BCE">
      <w:pPr>
        <w:tabs>
          <w:tab w:val="left" w:pos="1011"/>
        </w:tabs>
        <w:jc w:val="both"/>
        <w:rPr>
          <w:rFonts w:ascii="MS Gothic" w:eastAsia="MS Gothic" w:hAnsi="MS Gothic"/>
          <w:sz w:val="28"/>
          <w:lang w:eastAsia="es-ES" w:bidi="he-IL"/>
        </w:rPr>
      </w:pPr>
      <w:r>
        <w:rPr>
          <w:rFonts w:ascii="MS Gothic" w:eastAsia="MS Gothic" w:hAnsi="MS Gothic"/>
          <w:sz w:val="28"/>
          <w:lang w:eastAsia="es-ES" w:bidi="he-IL"/>
        </w:rPr>
        <w:t>El sistema aristocrático</w:t>
      </w:r>
      <w:r w:rsidR="00BA30CF">
        <w:rPr>
          <w:rFonts w:ascii="MS Gothic" w:eastAsia="MS Gothic" w:hAnsi="MS Gothic"/>
          <w:sz w:val="28"/>
          <w:lang w:eastAsia="es-ES" w:bidi="he-IL"/>
        </w:rPr>
        <w:t xml:space="preserve"> que regía la vida política de Atenas, excluía a una gran parte de los habitantes de la polis. El acceso a los cargos políticos de importancia estaba reservado sólo para los eupátridas, miembros de la elite, aristócratas con relaciones de parentesco que les permitía mantener una vida material de riquezas. </w:t>
      </w:r>
    </w:p>
    <w:p w14:paraId="5BAA1952" w14:textId="074FEFB4" w:rsidR="00BA30CF" w:rsidRDefault="00BA30CF" w:rsidP="00192BCE">
      <w:pPr>
        <w:tabs>
          <w:tab w:val="left" w:pos="1011"/>
        </w:tabs>
        <w:jc w:val="both"/>
        <w:rPr>
          <w:rFonts w:ascii="MS Gothic" w:eastAsia="MS Gothic" w:hAnsi="MS Gothic"/>
          <w:sz w:val="28"/>
          <w:lang w:eastAsia="es-ES" w:bidi="he-IL"/>
        </w:rPr>
      </w:pPr>
      <w:r>
        <w:rPr>
          <w:rFonts w:ascii="MS Gothic" w:eastAsia="MS Gothic" w:hAnsi="MS Gothic"/>
          <w:sz w:val="28"/>
          <w:lang w:eastAsia="es-ES" w:bidi="he-IL"/>
        </w:rPr>
        <w:t xml:space="preserve"> Debido a que este sistema era desigual, hacia el año 508 a.C., Clístenes inicia una serie de reformas que cambiara las relaciones sociales y serán la piedra angular donde surgirá el sistema democrático. </w:t>
      </w:r>
    </w:p>
    <w:p w14:paraId="6CF968F7" w14:textId="3B7A712C" w:rsidR="00BA30CF" w:rsidRDefault="00BA30CF" w:rsidP="00192BCE">
      <w:pPr>
        <w:tabs>
          <w:tab w:val="left" w:pos="1011"/>
        </w:tabs>
        <w:jc w:val="both"/>
        <w:rPr>
          <w:rFonts w:ascii="MS Gothic" w:eastAsia="MS Gothic" w:hAnsi="MS Gothic"/>
          <w:sz w:val="28"/>
          <w:lang w:eastAsia="es-ES" w:bidi="he-IL"/>
        </w:rPr>
      </w:pPr>
      <w:r>
        <w:rPr>
          <w:rFonts w:ascii="MS Gothic" w:eastAsia="MS Gothic" w:hAnsi="MS Gothic"/>
          <w:sz w:val="28"/>
          <w:lang w:eastAsia="es-ES" w:bidi="he-IL"/>
        </w:rPr>
        <w:t xml:space="preserve">  El primer año de su gobierno introdujo la </w:t>
      </w:r>
      <w:r>
        <w:rPr>
          <w:rFonts w:ascii="MS Gothic" w:eastAsia="MS Gothic" w:hAnsi="MS Gothic"/>
          <w:i/>
          <w:sz w:val="28"/>
          <w:lang w:eastAsia="es-ES" w:bidi="he-IL"/>
        </w:rPr>
        <w:t>Isonomía,</w:t>
      </w:r>
      <w:r>
        <w:rPr>
          <w:rFonts w:ascii="MS Gothic" w:eastAsia="MS Gothic" w:hAnsi="MS Gothic"/>
          <w:sz w:val="28"/>
          <w:lang w:eastAsia="es-ES" w:bidi="he-IL"/>
        </w:rPr>
        <w:t xml:space="preserve"> este concepto significa la igualdad de todos los ciudadanos atenienses ante la ley, para ello además se introdujo reformas </w:t>
      </w:r>
      <w:r w:rsidR="0041752F">
        <w:rPr>
          <w:rFonts w:ascii="MS Gothic" w:eastAsia="MS Gothic" w:hAnsi="MS Gothic"/>
          <w:sz w:val="28"/>
          <w:lang w:eastAsia="es-ES" w:bidi="he-IL"/>
        </w:rPr>
        <w:t xml:space="preserve">territoriales dividió el territorio en demos, cada demo representaba una unidad territorial que estaban agrupadas en tres regiones: Costa, ciudad y el interior. </w:t>
      </w:r>
    </w:p>
    <w:p w14:paraId="326DDB15" w14:textId="0F40452F" w:rsidR="0041752F" w:rsidRDefault="0041752F" w:rsidP="00192BCE">
      <w:pPr>
        <w:tabs>
          <w:tab w:val="left" w:pos="1011"/>
        </w:tabs>
        <w:jc w:val="both"/>
        <w:rPr>
          <w:rFonts w:ascii="MS Gothic" w:eastAsia="MS Gothic" w:hAnsi="MS Gothic"/>
          <w:sz w:val="28"/>
          <w:lang w:eastAsia="es-ES" w:bidi="he-IL"/>
        </w:rPr>
      </w:pPr>
      <w:r>
        <w:rPr>
          <w:rFonts w:ascii="MS Gothic" w:eastAsia="MS Gothic" w:hAnsi="MS Gothic"/>
          <w:sz w:val="28"/>
          <w:lang w:eastAsia="es-ES" w:bidi="he-IL"/>
        </w:rPr>
        <w:t xml:space="preserve"> La soberanía se asentaba en el demos, ampliando el acceso y participación política a los habitantes del demos, debo señalar que en este período si bien se amplió el derecho a participar políticamente esta sólo alcanzo para los hombres mayores de edad nacidos en Atenas. Las mujeres, extranjeros y esclavos quedaron fuera de acceder a los derechos políticos. </w:t>
      </w:r>
    </w:p>
    <w:p w14:paraId="45B36BED" w14:textId="2E6457F3" w:rsidR="0041752F" w:rsidRDefault="0041752F" w:rsidP="00192BCE">
      <w:pPr>
        <w:tabs>
          <w:tab w:val="left" w:pos="1011"/>
        </w:tabs>
        <w:jc w:val="both"/>
        <w:rPr>
          <w:rFonts w:ascii="MS Gothic" w:eastAsia="MS Gothic" w:hAnsi="MS Gothic"/>
          <w:sz w:val="28"/>
          <w:lang w:eastAsia="es-ES" w:bidi="he-IL"/>
        </w:rPr>
      </w:pPr>
      <w:r>
        <w:rPr>
          <w:rFonts w:ascii="MS Gothic" w:eastAsia="MS Gothic" w:hAnsi="MS Gothic"/>
          <w:sz w:val="28"/>
          <w:lang w:eastAsia="es-ES" w:bidi="he-IL"/>
        </w:rPr>
        <w:t xml:space="preserve"> La importancia de la reforma del demos es que se amplió el derecho ciudadano a todos los hombres atenienses libres y mayores de edad, sin importar su condición social o de parentesco. </w:t>
      </w:r>
    </w:p>
    <w:p w14:paraId="6A778C58" w14:textId="74BED3CF" w:rsidR="00BA30CF" w:rsidRDefault="0041752F" w:rsidP="0041752F">
      <w:pPr>
        <w:tabs>
          <w:tab w:val="left" w:pos="1011"/>
        </w:tabs>
        <w:jc w:val="both"/>
        <w:rPr>
          <w:rFonts w:ascii="MS Gothic" w:eastAsia="MS Gothic" w:hAnsi="MS Gothic"/>
          <w:sz w:val="28"/>
          <w:lang w:eastAsia="es-ES" w:bidi="he-IL"/>
        </w:rPr>
      </w:pPr>
      <w:r>
        <w:rPr>
          <w:rFonts w:ascii="MS Gothic" w:eastAsia="MS Gothic" w:hAnsi="MS Gothic"/>
          <w:sz w:val="28"/>
          <w:lang w:eastAsia="es-ES" w:bidi="he-IL"/>
        </w:rPr>
        <w:t xml:space="preserve"> Otra reforma iniciada por Clístenes, es llamado ostracismo, era un castigo ejemplificador que consistía en el destierro de Atenas por diez años, este se le aplicaba a cualquiera que atentara contra el orden democrático.</w:t>
      </w:r>
    </w:p>
    <w:p w14:paraId="57D0AC07" w14:textId="4CF4BDF2" w:rsidR="0041752F" w:rsidRDefault="0041752F" w:rsidP="0041752F">
      <w:pPr>
        <w:tabs>
          <w:tab w:val="left" w:pos="1011"/>
        </w:tabs>
        <w:jc w:val="both"/>
        <w:rPr>
          <w:rFonts w:ascii="MS Gothic" w:eastAsia="MS Gothic" w:hAnsi="MS Gothic"/>
          <w:sz w:val="28"/>
          <w:lang w:eastAsia="es-ES" w:bidi="he-IL"/>
        </w:rPr>
      </w:pPr>
      <w:r>
        <w:rPr>
          <w:rFonts w:ascii="MS Gothic" w:eastAsia="MS Gothic" w:hAnsi="MS Gothic"/>
          <w:sz w:val="28"/>
          <w:lang w:eastAsia="es-ES" w:bidi="he-IL"/>
        </w:rPr>
        <w:t xml:space="preserve"> Otro gran reformador fue Pericles, en el año 461 a.C., </w:t>
      </w:r>
      <w:r w:rsidR="00C04C60">
        <w:rPr>
          <w:rFonts w:ascii="MS Gothic" w:eastAsia="MS Gothic" w:hAnsi="MS Gothic"/>
          <w:sz w:val="28"/>
          <w:lang w:eastAsia="es-ES" w:bidi="he-IL"/>
        </w:rPr>
        <w:t xml:space="preserve">continuando la senda reformadora de Clístenes, introduce cambios para quitar los últimos privilegios a la aristocracia, para lograr dicho objetivo reforma los privilegios del areópago institución exclusiva de los aristócratas, de esta forma se consolida </w:t>
      </w:r>
      <w:r w:rsidR="00F8380E">
        <w:rPr>
          <w:rFonts w:ascii="MS Gothic" w:eastAsia="MS Gothic" w:hAnsi="MS Gothic"/>
          <w:sz w:val="28"/>
          <w:lang w:eastAsia="es-ES" w:bidi="he-IL"/>
        </w:rPr>
        <w:t xml:space="preserve">la democracia. </w:t>
      </w:r>
    </w:p>
    <w:p w14:paraId="32785229" w14:textId="04FEAFDD" w:rsidR="00F8380E" w:rsidRDefault="00F8380E" w:rsidP="0041752F">
      <w:pPr>
        <w:tabs>
          <w:tab w:val="left" w:pos="1011"/>
        </w:tabs>
        <w:jc w:val="both"/>
        <w:rPr>
          <w:rFonts w:ascii="MS Gothic" w:eastAsia="MS Gothic" w:hAnsi="MS Gothic"/>
          <w:sz w:val="28"/>
          <w:lang w:eastAsia="es-ES" w:bidi="he-IL"/>
        </w:rPr>
      </w:pPr>
      <w:r>
        <w:rPr>
          <w:rFonts w:ascii="MS Gothic" w:eastAsia="MS Gothic" w:hAnsi="MS Gothic"/>
          <w:sz w:val="28"/>
          <w:lang w:eastAsia="es-ES" w:bidi="he-IL"/>
        </w:rPr>
        <w:t xml:space="preserve"> Introduce la </w:t>
      </w:r>
      <w:r>
        <w:rPr>
          <w:rFonts w:ascii="MS Gothic" w:eastAsia="MS Gothic" w:hAnsi="MS Gothic"/>
          <w:i/>
          <w:sz w:val="28"/>
          <w:lang w:eastAsia="es-ES" w:bidi="he-IL"/>
        </w:rPr>
        <w:t xml:space="preserve">mistoforia, </w:t>
      </w:r>
      <w:r>
        <w:rPr>
          <w:rFonts w:ascii="MS Gothic" w:eastAsia="MS Gothic" w:hAnsi="MS Gothic"/>
          <w:sz w:val="28"/>
          <w:lang w:eastAsia="es-ES" w:bidi="he-IL"/>
        </w:rPr>
        <w:t xml:space="preserve">que es el pago por ejercer un cargo público, que ahora se accede a través de sorteo, estas reformas permiten que los ciudadanos más pobres participen de manera activa en los sorteos para ocupar un cargo político. </w:t>
      </w:r>
    </w:p>
    <w:p w14:paraId="28993385" w14:textId="6F3A55A2" w:rsidR="00F8380E" w:rsidRDefault="00F8380E" w:rsidP="0041752F">
      <w:pPr>
        <w:tabs>
          <w:tab w:val="left" w:pos="1011"/>
        </w:tabs>
        <w:jc w:val="both"/>
        <w:rPr>
          <w:rFonts w:ascii="MS Gothic" w:eastAsia="MS Gothic" w:hAnsi="MS Gothic"/>
          <w:sz w:val="28"/>
          <w:lang w:eastAsia="es-ES" w:bidi="he-IL"/>
        </w:rPr>
      </w:pPr>
      <w:r>
        <w:rPr>
          <w:rFonts w:ascii="MS Gothic" w:eastAsia="MS Gothic" w:hAnsi="MS Gothic"/>
          <w:sz w:val="28"/>
          <w:lang w:eastAsia="es-ES" w:bidi="he-IL"/>
        </w:rPr>
        <w:lastRenderedPageBreak/>
        <w:t xml:space="preserve"> Con las reformas políticas nacieron más instituciones políticas que se integraban por los ciudadanos para realizar las funciones de administración de Atenas. A continuación un esquema de cómo quedó el sistema democrático ateniense. </w:t>
      </w:r>
    </w:p>
    <w:p w14:paraId="185A48CA" w14:textId="77777777" w:rsidR="00F8380E" w:rsidRDefault="00F8380E" w:rsidP="0041752F">
      <w:pPr>
        <w:tabs>
          <w:tab w:val="left" w:pos="1011"/>
        </w:tabs>
        <w:jc w:val="both"/>
        <w:rPr>
          <w:rFonts w:ascii="MS Gothic" w:eastAsia="MS Gothic" w:hAnsi="MS Gothic"/>
          <w:sz w:val="28"/>
          <w:lang w:eastAsia="es-ES" w:bidi="he-IL"/>
        </w:rPr>
      </w:pPr>
    </w:p>
    <w:p w14:paraId="5AA72E32" w14:textId="41BE1E2C" w:rsidR="00F8380E" w:rsidRPr="00F8380E" w:rsidRDefault="007C36B4" w:rsidP="0041752F">
      <w:pPr>
        <w:tabs>
          <w:tab w:val="left" w:pos="1011"/>
        </w:tabs>
        <w:jc w:val="both"/>
        <w:rPr>
          <w:rFonts w:ascii="MS Gothic" w:eastAsia="MS Gothic" w:hAnsi="MS Gothic"/>
          <w:sz w:val="28"/>
          <w:lang w:eastAsia="es-ES" w:bidi="he-IL"/>
        </w:rPr>
      </w:pPr>
      <w:r>
        <w:rPr>
          <w:rFonts w:ascii="Bahnschrift Condensed" w:hAnsi="Bahnschrift Condensed"/>
          <w:noProof/>
          <w:sz w:val="28"/>
          <w:lang w:eastAsia="es-ES"/>
        </w:rPr>
        <w:drawing>
          <wp:inline distT="0" distB="0" distL="0" distR="0" wp14:anchorId="359843AB" wp14:editId="3CD012BA">
            <wp:extent cx="6661150" cy="4239260"/>
            <wp:effectExtent l="0" t="0" r="635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mocracia ateniense..png"/>
                    <pic:cNvPicPr/>
                  </pic:nvPicPr>
                  <pic:blipFill>
                    <a:blip r:embed="rId11">
                      <a:extLst>
                        <a:ext uri="{28A0092B-C50C-407E-A947-70E740481C1C}">
                          <a14:useLocalDpi xmlns:a14="http://schemas.microsoft.com/office/drawing/2010/main" val="0"/>
                        </a:ext>
                      </a:extLst>
                    </a:blip>
                    <a:stretch>
                      <a:fillRect/>
                    </a:stretch>
                  </pic:blipFill>
                  <pic:spPr>
                    <a:xfrm>
                      <a:off x="0" y="0"/>
                      <a:ext cx="6661150" cy="4239260"/>
                    </a:xfrm>
                    <a:prstGeom prst="rect">
                      <a:avLst/>
                    </a:prstGeom>
                  </pic:spPr>
                </pic:pic>
              </a:graphicData>
            </a:graphic>
          </wp:inline>
        </w:drawing>
      </w:r>
    </w:p>
    <w:p w14:paraId="576B2066" w14:textId="0A807247" w:rsidR="0041752F" w:rsidRDefault="0041752F" w:rsidP="0041752F">
      <w:pPr>
        <w:tabs>
          <w:tab w:val="left" w:pos="1011"/>
        </w:tabs>
        <w:jc w:val="both"/>
        <w:rPr>
          <w:rFonts w:ascii="MS Gothic" w:eastAsia="MS Gothic" w:hAnsi="MS Gothic"/>
          <w:lang w:eastAsia="es-ES" w:bidi="he-IL"/>
        </w:rPr>
      </w:pPr>
      <w:r>
        <w:rPr>
          <w:rFonts w:ascii="MS Gothic" w:eastAsia="MS Gothic" w:hAnsi="MS Gothic"/>
          <w:sz w:val="28"/>
          <w:lang w:eastAsia="es-ES" w:bidi="he-IL"/>
        </w:rPr>
        <w:t xml:space="preserve"> </w:t>
      </w:r>
      <w:r w:rsidR="007C36B4">
        <w:rPr>
          <w:rFonts w:ascii="MS Gothic" w:eastAsia="MS Gothic" w:hAnsi="MS Gothic"/>
          <w:lang w:eastAsia="es-ES" w:bidi="he-IL"/>
        </w:rPr>
        <w:t xml:space="preserve">Esquema libro del estudiante Página 78. </w:t>
      </w:r>
    </w:p>
    <w:p w14:paraId="6DAC6A8C" w14:textId="0862DE0E" w:rsidR="007C36B4" w:rsidRDefault="007C36B4" w:rsidP="0041752F">
      <w:pPr>
        <w:tabs>
          <w:tab w:val="left" w:pos="1011"/>
        </w:tabs>
        <w:jc w:val="both"/>
        <w:rPr>
          <w:rFonts w:ascii="MS Gothic" w:eastAsia="MS Gothic" w:hAnsi="MS Gothic"/>
          <w:lang w:eastAsia="es-ES" w:bidi="he-IL"/>
        </w:rPr>
      </w:pPr>
      <w:r>
        <w:rPr>
          <w:rFonts w:ascii="MS Gothic" w:eastAsia="MS Gothic" w:hAnsi="MS Gothic"/>
          <w:lang w:eastAsia="es-ES" w:bidi="he-IL"/>
        </w:rPr>
        <w:t xml:space="preserve"> </w:t>
      </w:r>
    </w:p>
    <w:p w14:paraId="7CACB32E" w14:textId="77777777" w:rsidR="007C36B4" w:rsidRDefault="007C36B4" w:rsidP="0041752F">
      <w:pPr>
        <w:tabs>
          <w:tab w:val="left" w:pos="1011"/>
        </w:tabs>
        <w:jc w:val="both"/>
        <w:rPr>
          <w:rFonts w:ascii="MS Gothic" w:eastAsia="MS Gothic" w:hAnsi="MS Gothic"/>
          <w:lang w:eastAsia="es-ES" w:bidi="he-IL"/>
        </w:rPr>
      </w:pPr>
    </w:p>
    <w:p w14:paraId="53ED79C1" w14:textId="37C98F23" w:rsidR="007C36B4" w:rsidRDefault="007C36B4" w:rsidP="0041752F">
      <w:pPr>
        <w:tabs>
          <w:tab w:val="left" w:pos="1011"/>
        </w:tabs>
        <w:jc w:val="both"/>
        <w:rPr>
          <w:rFonts w:ascii="MS Gothic" w:eastAsia="MS Gothic" w:hAnsi="MS Gothic"/>
          <w:sz w:val="28"/>
          <w:lang w:eastAsia="es-ES" w:bidi="he-IL"/>
        </w:rPr>
      </w:pPr>
      <w:r w:rsidRPr="007C36B4">
        <w:rPr>
          <w:rFonts w:ascii="MS Gothic" w:eastAsia="MS Gothic" w:hAnsi="MS Gothic"/>
          <w:sz w:val="28"/>
          <w:lang w:eastAsia="es-ES" w:bidi="he-IL"/>
        </w:rPr>
        <w:t xml:space="preserve">Dentro de las reformas </w:t>
      </w:r>
      <w:r>
        <w:rPr>
          <w:rFonts w:ascii="MS Gothic" w:eastAsia="MS Gothic" w:hAnsi="MS Gothic"/>
          <w:sz w:val="28"/>
          <w:lang w:eastAsia="es-ES" w:bidi="he-IL"/>
        </w:rPr>
        <w:t xml:space="preserve">introducidas por los reformadores atenienses, dos son las más importantes y con algunos cambios están presentes en nuestros días. </w:t>
      </w:r>
    </w:p>
    <w:p w14:paraId="664B1ABB" w14:textId="12F30467" w:rsidR="008A618B" w:rsidRDefault="008A618B" w:rsidP="0041752F">
      <w:pPr>
        <w:tabs>
          <w:tab w:val="left" w:pos="1011"/>
        </w:tabs>
        <w:jc w:val="both"/>
        <w:rPr>
          <w:rFonts w:ascii="MS Gothic" w:eastAsia="MS Gothic" w:hAnsi="MS Gothic"/>
          <w:sz w:val="28"/>
          <w:lang w:eastAsia="es-ES" w:bidi="he-IL"/>
        </w:rPr>
      </w:pPr>
      <w:r>
        <w:rPr>
          <w:rFonts w:ascii="MS Gothic" w:eastAsia="MS Gothic" w:hAnsi="MS Gothic"/>
          <w:sz w:val="28"/>
          <w:lang w:eastAsia="es-ES" w:bidi="he-IL"/>
        </w:rPr>
        <w:t xml:space="preserve"> La </w:t>
      </w:r>
      <w:r w:rsidRPr="008A618B">
        <w:rPr>
          <w:rFonts w:ascii="MS Gothic" w:eastAsia="MS Gothic" w:hAnsi="MS Gothic"/>
          <w:i/>
          <w:sz w:val="28"/>
          <w:lang w:eastAsia="es-ES" w:bidi="he-IL"/>
        </w:rPr>
        <w:t>temporalidad</w:t>
      </w:r>
      <w:r>
        <w:rPr>
          <w:rFonts w:ascii="MS Gothic" w:eastAsia="MS Gothic" w:hAnsi="MS Gothic"/>
          <w:sz w:val="28"/>
          <w:lang w:eastAsia="es-ES" w:bidi="he-IL"/>
        </w:rPr>
        <w:t xml:space="preserve"> de los cargos públicos, es decir, duraban un tiempo limitado y el uso de </w:t>
      </w:r>
      <w:r w:rsidRPr="008A618B">
        <w:rPr>
          <w:rFonts w:ascii="MS Gothic" w:eastAsia="MS Gothic" w:hAnsi="MS Gothic"/>
          <w:b/>
          <w:sz w:val="28"/>
          <w:lang w:eastAsia="es-ES" w:bidi="he-IL"/>
        </w:rPr>
        <w:t xml:space="preserve">sorteos </w:t>
      </w:r>
      <w:r>
        <w:rPr>
          <w:rFonts w:ascii="MS Gothic" w:eastAsia="MS Gothic" w:hAnsi="MS Gothic"/>
          <w:sz w:val="28"/>
          <w:lang w:eastAsia="es-ES" w:bidi="he-IL"/>
        </w:rPr>
        <w:t xml:space="preserve">como mecanismo de elección. </w:t>
      </w:r>
    </w:p>
    <w:p w14:paraId="1D152D2D" w14:textId="77777777" w:rsidR="00CC4EB5" w:rsidRDefault="00CC4EB5" w:rsidP="0041752F">
      <w:pPr>
        <w:tabs>
          <w:tab w:val="left" w:pos="1011"/>
        </w:tabs>
        <w:jc w:val="both"/>
        <w:rPr>
          <w:rFonts w:ascii="MS Gothic" w:eastAsia="MS Gothic" w:hAnsi="MS Gothic"/>
          <w:sz w:val="28"/>
          <w:lang w:eastAsia="es-ES" w:bidi="he-IL"/>
        </w:rPr>
      </w:pPr>
    </w:p>
    <w:p w14:paraId="175587C5" w14:textId="77777777" w:rsidR="008A618B" w:rsidRDefault="008A618B" w:rsidP="0041752F">
      <w:pPr>
        <w:tabs>
          <w:tab w:val="left" w:pos="1011"/>
        </w:tabs>
        <w:jc w:val="both"/>
        <w:rPr>
          <w:rFonts w:ascii="MS Gothic" w:eastAsia="MS Gothic" w:hAnsi="MS Gothic"/>
          <w:sz w:val="28"/>
          <w:lang w:eastAsia="es-ES" w:bidi="he-IL"/>
        </w:rPr>
      </w:pPr>
    </w:p>
    <w:p w14:paraId="4746507B" w14:textId="3E87B4B4" w:rsidR="008A618B" w:rsidRPr="007C36B4" w:rsidRDefault="00CC4EB5" w:rsidP="0041752F">
      <w:pPr>
        <w:tabs>
          <w:tab w:val="left" w:pos="1011"/>
        </w:tabs>
        <w:jc w:val="both"/>
        <w:rPr>
          <w:rFonts w:ascii="MS Gothic" w:eastAsia="MS Gothic" w:hAnsi="MS Gothic"/>
          <w:sz w:val="28"/>
        </w:rPr>
      </w:pPr>
      <w:r>
        <w:rPr>
          <w:noProof/>
        </w:rPr>
        <mc:AlternateContent>
          <mc:Choice Requires="wps">
            <w:drawing>
              <wp:anchor distT="0" distB="0" distL="114300" distR="114300" simplePos="0" relativeHeight="251669504" behindDoc="0" locked="0" layoutInCell="1" allowOverlap="1" wp14:anchorId="1B69ACDB" wp14:editId="0C1EA1DB">
                <wp:simplePos x="0" y="0"/>
                <wp:positionH relativeFrom="margin">
                  <wp:align>right</wp:align>
                </wp:positionH>
                <wp:positionV relativeFrom="paragraph">
                  <wp:posOffset>4397</wp:posOffset>
                </wp:positionV>
                <wp:extent cx="1828800" cy="11430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828800" cy="1143000"/>
                        </a:xfrm>
                        <a:prstGeom prst="rect">
                          <a:avLst/>
                        </a:prstGeom>
                        <a:noFill/>
                        <a:ln>
                          <a:noFill/>
                        </a:ln>
                        <a:effectLst/>
                      </wps:spPr>
                      <wps:txbx>
                        <w:txbxContent>
                          <w:p w14:paraId="2594B81F" w14:textId="024CEAE3" w:rsidR="008A618B" w:rsidRPr="00CC4EB5" w:rsidRDefault="008A618B" w:rsidP="008A618B">
                            <w:pPr>
                              <w:tabs>
                                <w:tab w:val="left" w:pos="1011"/>
                              </w:tabs>
                              <w:jc w:val="center"/>
                              <w:rPr>
                                <w:rFonts w:ascii="MS Gothic" w:eastAsia="MS Gothic" w:hAnsi="MS Gothic"/>
                                <w:b/>
                                <w:color w:val="4472C4" w:themeColor="accent5"/>
                                <w:sz w:val="48"/>
                                <w:szCs w:val="72"/>
                                <w:lang w:bidi="he-I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4EB5">
                              <w:rPr>
                                <w:rFonts w:ascii="MS Gothic" w:eastAsia="MS Gothic" w:hAnsi="MS Gothic"/>
                                <w:b/>
                                <w:color w:val="4472C4" w:themeColor="accent5"/>
                                <w:sz w:val="48"/>
                                <w:szCs w:val="72"/>
                                <w:lang w:bidi="he-I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Los derechos políticos de los ciudadanos</w:t>
                            </w:r>
                            <w:r w:rsidR="00601B4E" w:rsidRPr="00CC4EB5">
                              <w:rPr>
                                <w:rFonts w:ascii="MS Gothic" w:eastAsia="MS Gothic" w:hAnsi="MS Gothic"/>
                                <w:b/>
                                <w:color w:val="4472C4" w:themeColor="accent5"/>
                                <w:sz w:val="48"/>
                                <w:szCs w:val="72"/>
                                <w:lang w:bidi="he-I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atenienses. </w:t>
                            </w:r>
                          </w:p>
                          <w:p w14:paraId="31D0791E" w14:textId="77777777" w:rsidR="00601B4E" w:rsidRPr="008A618B" w:rsidRDefault="00601B4E" w:rsidP="008A618B">
                            <w:pPr>
                              <w:tabs>
                                <w:tab w:val="left" w:pos="1011"/>
                              </w:tabs>
                              <w:jc w:val="center"/>
                              <w:rPr>
                                <w:rFonts w:ascii="MS Gothic" w:eastAsia="MS Gothic" w:hAnsi="MS Gothic"/>
                                <w:b/>
                                <w:color w:val="4472C4" w:themeColor="accent5"/>
                                <w:sz w:val="72"/>
                                <w:szCs w:val="72"/>
                                <w:lang w:bidi="he-I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Triangle">
                          <a:avLst/>
                        </a:prstTxWarp>
                        <a:noAutofit/>
                      </wps:bodyPr>
                    </wps:wsp>
                  </a:graphicData>
                </a:graphic>
                <wp14:sizeRelV relativeFrom="margin">
                  <wp14:pctHeight>0</wp14:pctHeight>
                </wp14:sizeRelV>
              </wp:anchor>
            </w:drawing>
          </mc:Choice>
          <mc:Fallback>
            <w:pict>
              <v:shape w14:anchorId="1B69ACDB" id="Cuadro de texto 5" o:spid="_x0000_s1032" type="#_x0000_t202" style="position:absolute;left:0;text-align:left;margin-left:92.8pt;margin-top:.35pt;width:2in;height:90pt;z-index:25166950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" filled="f" stroked="f">
                <v:fill o:detectmouseclick="t"/>
                <v:textbox>
                  <w:txbxContent>
                    <w:p w14:paraId="2594B81F" w14:textId="024CEAE3" w:rsidR="008A618B" w:rsidRPr="00CC4EB5" w:rsidRDefault="008A618B" w:rsidP="008A618B">
                      <w:pPr>
                        <w:tabs>
                          <w:tab w:val="left" w:pos="1011"/>
                        </w:tabs>
                        <w:jc w:val="center"/>
                        <w:rPr>
                          <w:rFonts w:ascii="MS Gothic" w:eastAsia="MS Gothic" w:hAnsi="MS Gothic"/>
                          <w:b/>
                          <w:color w:val="4472C4" w:themeColor="accent5"/>
                          <w:sz w:val="48"/>
                          <w:szCs w:val="72"/>
                          <w:lang w:bidi="he-I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4EB5">
                        <w:rPr>
                          <w:rFonts w:ascii="MS Gothic" w:eastAsia="MS Gothic" w:hAnsi="MS Gothic"/>
                          <w:b/>
                          <w:color w:val="4472C4" w:themeColor="accent5"/>
                          <w:sz w:val="48"/>
                          <w:szCs w:val="72"/>
                          <w:lang w:bidi="he-I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Los derechos políticos de los ciudadanos</w:t>
                      </w:r>
                      <w:r w:rsidR="00601B4E" w:rsidRPr="00CC4EB5">
                        <w:rPr>
                          <w:rFonts w:ascii="MS Gothic" w:eastAsia="MS Gothic" w:hAnsi="MS Gothic"/>
                          <w:b/>
                          <w:color w:val="4472C4" w:themeColor="accent5"/>
                          <w:sz w:val="48"/>
                          <w:szCs w:val="72"/>
                          <w:lang w:bidi="he-I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atenienses. </w:t>
                      </w:r>
                    </w:p>
                    <w:p w14:paraId="31D0791E" w14:textId="77777777" w:rsidR="00601B4E" w:rsidRPr="008A618B" w:rsidRDefault="00601B4E" w:rsidP="008A618B">
                      <w:pPr>
                        <w:tabs>
                          <w:tab w:val="left" w:pos="1011"/>
                        </w:tabs>
                        <w:jc w:val="center"/>
                        <w:rPr>
                          <w:rFonts w:ascii="MS Gothic" w:eastAsia="MS Gothic" w:hAnsi="MS Gothic"/>
                          <w:b/>
                          <w:color w:val="4472C4" w:themeColor="accent5"/>
                          <w:sz w:val="72"/>
                          <w:szCs w:val="72"/>
                          <w:lang w:bidi="he-I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8A618B">
        <w:rPr>
          <w:rFonts w:ascii="MS Gothic" w:eastAsia="MS Gothic" w:hAnsi="MS Gothic"/>
          <w:sz w:val="28"/>
          <w:lang w:eastAsia="es-ES" w:bidi="he-IL"/>
        </w:rPr>
        <w:t xml:space="preserve"> </w:t>
      </w:r>
    </w:p>
    <w:p w14:paraId="6F0AB09F" w14:textId="68E8B918" w:rsidR="00601B4E" w:rsidRDefault="00192BCE" w:rsidP="00192BCE">
      <w:pPr>
        <w:tabs>
          <w:tab w:val="left" w:pos="2105"/>
        </w:tabs>
        <w:jc w:val="both"/>
        <w:rPr>
          <w:rFonts w:ascii="Bahnschrift Condensed" w:hAnsi="Bahnschrift Condensed"/>
          <w:sz w:val="28"/>
          <w:lang w:eastAsia="es-ES" w:bidi="he-IL"/>
        </w:rPr>
      </w:pPr>
      <w:r>
        <w:rPr>
          <w:rFonts w:ascii="Bahnschrift Condensed" w:hAnsi="Bahnschrift Condensed"/>
          <w:sz w:val="28"/>
          <w:lang w:eastAsia="es-ES" w:bidi="he-IL"/>
        </w:rPr>
        <w:tab/>
      </w:r>
    </w:p>
    <w:p w14:paraId="6141CD52" w14:textId="77777777" w:rsidR="00601B4E" w:rsidRPr="00601B4E" w:rsidRDefault="00601B4E" w:rsidP="00601B4E">
      <w:pPr>
        <w:rPr>
          <w:rFonts w:ascii="Bahnschrift Condensed" w:hAnsi="Bahnschrift Condensed"/>
          <w:sz w:val="28"/>
          <w:lang w:eastAsia="es-ES" w:bidi="he-IL"/>
        </w:rPr>
      </w:pPr>
    </w:p>
    <w:p w14:paraId="12EBB91F" w14:textId="77777777" w:rsidR="00601B4E" w:rsidRPr="00601B4E" w:rsidRDefault="00601B4E" w:rsidP="00601B4E">
      <w:pPr>
        <w:rPr>
          <w:rFonts w:ascii="Bahnschrift Condensed" w:hAnsi="Bahnschrift Condensed"/>
          <w:sz w:val="28"/>
          <w:lang w:eastAsia="es-ES" w:bidi="he-IL"/>
        </w:rPr>
      </w:pPr>
    </w:p>
    <w:p w14:paraId="6C074AA6" w14:textId="77777777" w:rsidR="00601B4E" w:rsidRPr="00601B4E" w:rsidRDefault="00601B4E" w:rsidP="00601B4E">
      <w:pPr>
        <w:rPr>
          <w:rFonts w:ascii="Bahnschrift Condensed" w:hAnsi="Bahnschrift Condensed"/>
          <w:sz w:val="28"/>
          <w:lang w:eastAsia="es-ES" w:bidi="he-IL"/>
        </w:rPr>
      </w:pPr>
    </w:p>
    <w:p w14:paraId="4311C17C" w14:textId="2719C736" w:rsidR="00601B4E" w:rsidRDefault="00601B4E" w:rsidP="00601B4E">
      <w:pPr>
        <w:rPr>
          <w:rFonts w:ascii="Bahnschrift Condensed" w:hAnsi="Bahnschrift Condensed"/>
          <w:sz w:val="28"/>
          <w:lang w:eastAsia="es-ES" w:bidi="he-IL"/>
        </w:rPr>
      </w:pPr>
    </w:p>
    <w:p w14:paraId="22FC3172" w14:textId="31A0732D" w:rsidR="00BD0931" w:rsidRDefault="00601B4E" w:rsidP="00601B4E">
      <w:pPr>
        <w:tabs>
          <w:tab w:val="left" w:pos="2285"/>
        </w:tabs>
        <w:jc w:val="both"/>
        <w:rPr>
          <w:rFonts w:ascii="Bahnschrift Condensed" w:hAnsi="Bahnschrift Condensed"/>
          <w:sz w:val="28"/>
          <w:lang w:eastAsia="es-ES" w:bidi="he-IL"/>
        </w:rPr>
      </w:pPr>
      <w:r>
        <w:rPr>
          <w:rFonts w:ascii="Bahnschrift Condensed" w:hAnsi="Bahnschrift Condensed"/>
          <w:sz w:val="28"/>
          <w:lang w:eastAsia="es-ES" w:bidi="he-IL"/>
        </w:rPr>
        <w:lastRenderedPageBreak/>
        <w:t xml:space="preserve">El sistema político ateniense otorgaba mayores espacios de </w:t>
      </w:r>
      <w:r w:rsidRPr="00601B4E">
        <w:rPr>
          <w:rFonts w:ascii="Bahnschrift Condensed" w:hAnsi="Bahnschrift Condensed"/>
          <w:i/>
          <w:sz w:val="28"/>
          <w:lang w:eastAsia="es-ES" w:bidi="he-IL"/>
        </w:rPr>
        <w:t>participación política</w:t>
      </w:r>
      <w:r>
        <w:rPr>
          <w:rFonts w:ascii="Bahnschrift Condensed" w:hAnsi="Bahnschrift Condensed"/>
          <w:sz w:val="28"/>
          <w:lang w:eastAsia="es-ES" w:bidi="he-IL"/>
        </w:rPr>
        <w:t xml:space="preserve"> a sus ciudadanos a diferencia de otros sistemas políticos  existentes en la antigüedad. </w:t>
      </w:r>
      <w:r w:rsidRPr="00601B4E">
        <w:rPr>
          <w:rFonts w:ascii="Bahnschrift Condensed" w:hAnsi="Bahnschrift Condensed"/>
          <w:i/>
          <w:sz w:val="28"/>
          <w:lang w:eastAsia="es-ES" w:bidi="he-IL"/>
        </w:rPr>
        <w:t>La democracia ateniense era directa</w:t>
      </w:r>
      <w:r>
        <w:rPr>
          <w:rFonts w:ascii="Bahnschrift Condensed" w:hAnsi="Bahnschrift Condensed"/>
          <w:sz w:val="28"/>
          <w:lang w:eastAsia="es-ES" w:bidi="he-IL"/>
        </w:rPr>
        <w:t xml:space="preserve">, se ejercía de manera directa por los ciudadanos participando en los sorteos y las instituciones políticas. Si bien es cierta la democracia ateniense abría espacios de participación a sus ciudadanos esta a su vez era una democracia restringida, los ciudadanos era un sector reducido de la población. </w:t>
      </w:r>
    </w:p>
    <w:p w14:paraId="3A79A83D" w14:textId="73D35D14" w:rsidR="00601B4E" w:rsidRDefault="00601B4E" w:rsidP="00601B4E">
      <w:pPr>
        <w:tabs>
          <w:tab w:val="left" w:pos="2285"/>
        </w:tabs>
        <w:jc w:val="both"/>
        <w:rPr>
          <w:rFonts w:ascii="Bahnschrift Condensed" w:hAnsi="Bahnschrift Condensed"/>
          <w:sz w:val="28"/>
          <w:lang w:eastAsia="es-ES" w:bidi="he-IL"/>
        </w:rPr>
      </w:pPr>
      <w:r>
        <w:rPr>
          <w:rFonts w:ascii="Bahnschrift Condensed" w:hAnsi="Bahnschrift Condensed"/>
          <w:sz w:val="28"/>
          <w:lang w:eastAsia="es-ES" w:bidi="he-IL"/>
        </w:rPr>
        <w:t xml:space="preserve">  Ser </w:t>
      </w:r>
      <w:r>
        <w:rPr>
          <w:rFonts w:ascii="Bahnschrift Condensed" w:hAnsi="Bahnschrift Condensed"/>
          <w:sz w:val="28"/>
          <w:u w:val="single"/>
          <w:lang w:eastAsia="es-ES" w:bidi="he-IL"/>
        </w:rPr>
        <w:t xml:space="preserve">ciudadano, </w:t>
      </w:r>
      <w:r>
        <w:rPr>
          <w:rFonts w:ascii="Bahnschrift Condensed" w:hAnsi="Bahnschrift Condensed"/>
          <w:sz w:val="28"/>
          <w:lang w:eastAsia="es-ES" w:bidi="he-IL"/>
        </w:rPr>
        <w:t xml:space="preserve">significo poder participar de manera directa y estable en la política de la polis, con la posibilidad real de asumir cargos de representación, deliberar y tomar decisiones en la asamblea. </w:t>
      </w:r>
    </w:p>
    <w:p w14:paraId="0EA6B032" w14:textId="2BC21F3E" w:rsidR="00601B4E" w:rsidRPr="00601B4E" w:rsidRDefault="00601B4E" w:rsidP="00601B4E">
      <w:pPr>
        <w:tabs>
          <w:tab w:val="left" w:pos="2285"/>
        </w:tabs>
        <w:jc w:val="both"/>
        <w:rPr>
          <w:rFonts w:ascii="Bahnschrift Condensed" w:hAnsi="Bahnschrift Condensed"/>
          <w:sz w:val="28"/>
          <w:lang w:eastAsia="es-ES" w:bidi="he-IL"/>
        </w:rPr>
      </w:pPr>
      <w:r>
        <w:rPr>
          <w:rFonts w:ascii="Bahnschrift Condensed" w:hAnsi="Bahnschrift Condensed"/>
          <w:sz w:val="28"/>
          <w:lang w:eastAsia="es-ES" w:bidi="he-IL"/>
        </w:rPr>
        <w:t xml:space="preserve">  </w:t>
      </w:r>
    </w:p>
    <w:p w14:paraId="75656B46" w14:textId="77777777" w:rsidR="0092689C" w:rsidRDefault="00601B4E" w:rsidP="00601B4E">
      <w:pPr>
        <w:tabs>
          <w:tab w:val="left" w:pos="2285"/>
        </w:tabs>
        <w:jc w:val="both"/>
        <w:rPr>
          <w:rFonts w:ascii="Bahnschrift Condensed" w:hAnsi="Bahnschrift Condensed"/>
          <w:noProof/>
          <w:sz w:val="28"/>
          <w:lang w:eastAsia="es-ES"/>
        </w:rPr>
      </w:pPr>
      <w:r>
        <w:rPr>
          <w:rFonts w:ascii="Bahnschrift Condensed" w:hAnsi="Bahnschrift Condensed"/>
          <w:sz w:val="28"/>
          <w:lang w:eastAsia="es-ES" w:bidi="he-IL"/>
        </w:rPr>
        <w:t xml:space="preserve"> </w:t>
      </w:r>
    </w:p>
    <w:p w14:paraId="736F4E53" w14:textId="64D3CF13" w:rsidR="0092689C" w:rsidRDefault="007F577F" w:rsidP="00601B4E">
      <w:pPr>
        <w:tabs>
          <w:tab w:val="left" w:pos="2285"/>
        </w:tabs>
        <w:jc w:val="both"/>
        <w:rPr>
          <w:rFonts w:ascii="Bahnschrift Condensed" w:hAnsi="Bahnschrift Condensed"/>
          <w:sz w:val="28"/>
          <w:lang w:eastAsia="es-ES" w:bidi="he-IL"/>
        </w:rPr>
      </w:pPr>
      <w:r>
        <w:rPr>
          <w:rFonts w:ascii="Bahnschrift Condensed" w:hAnsi="Bahnschrift Condensed"/>
          <w:noProof/>
          <w:sz w:val="28"/>
          <w:lang w:eastAsia="es-ES"/>
        </w:rPr>
        <w:drawing>
          <wp:inline distT="0" distB="0" distL="0" distR="0" wp14:anchorId="0E8917C4" wp14:editId="7C93DA4E">
            <wp:extent cx="6660422" cy="4721469"/>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icipación ciudadan atenas..png"/>
                    <pic:cNvPicPr/>
                  </pic:nvPicPr>
                  <pic:blipFill>
                    <a:blip r:embed="rId12">
                      <a:extLst>
                        <a:ext uri="{28A0092B-C50C-407E-A947-70E740481C1C}">
                          <a14:useLocalDpi xmlns:a14="http://schemas.microsoft.com/office/drawing/2010/main" val="0"/>
                        </a:ext>
                      </a:extLst>
                    </a:blip>
                    <a:stretch>
                      <a:fillRect/>
                    </a:stretch>
                  </pic:blipFill>
                  <pic:spPr>
                    <a:xfrm>
                      <a:off x="0" y="0"/>
                      <a:ext cx="6741758" cy="4779127"/>
                    </a:xfrm>
                    <a:prstGeom prst="rect">
                      <a:avLst/>
                    </a:prstGeom>
                  </pic:spPr>
                </pic:pic>
              </a:graphicData>
            </a:graphic>
          </wp:inline>
        </w:drawing>
      </w:r>
    </w:p>
    <w:p w14:paraId="0EB23372" w14:textId="77777777" w:rsidR="0092689C" w:rsidRPr="0092689C" w:rsidRDefault="0092689C" w:rsidP="0092689C">
      <w:pPr>
        <w:rPr>
          <w:rFonts w:ascii="Bahnschrift Condensed" w:hAnsi="Bahnschrift Condensed"/>
          <w:sz w:val="28"/>
          <w:lang w:eastAsia="es-ES" w:bidi="he-IL"/>
        </w:rPr>
      </w:pPr>
    </w:p>
    <w:p w14:paraId="2CBBEFC9" w14:textId="656C4C5E" w:rsidR="0092689C" w:rsidRDefault="0092689C" w:rsidP="0092689C">
      <w:pPr>
        <w:rPr>
          <w:rFonts w:ascii="Bahnschrift Condensed" w:hAnsi="Bahnschrift Condensed"/>
          <w:sz w:val="28"/>
          <w:lang w:eastAsia="es-ES" w:bidi="he-IL"/>
        </w:rPr>
      </w:pPr>
    </w:p>
    <w:p w14:paraId="06BA9595" w14:textId="7B6321AE" w:rsidR="00601B4E" w:rsidRPr="0092689C" w:rsidRDefault="00171EA7" w:rsidP="0092689C">
      <w:pPr>
        <w:tabs>
          <w:tab w:val="left" w:pos="3309"/>
        </w:tabs>
        <w:jc w:val="both"/>
        <w:rPr>
          <w:rFonts w:ascii="Bahnschrift Condensed" w:hAnsi="Bahnschrift Condensed"/>
          <w:sz w:val="28"/>
          <w:lang w:eastAsia="es-ES" w:bidi="he-IL"/>
        </w:rPr>
      </w:pPr>
      <w:r>
        <w:rPr>
          <w:rFonts w:ascii="Bahnschrift Condensed" w:hAnsi="Bahnschrift Condensed"/>
          <w:sz w:val="28"/>
          <w:lang w:eastAsia="es-ES" w:bidi="he-IL"/>
        </w:rPr>
        <w:t xml:space="preserve">     </w:t>
      </w:r>
      <w:r w:rsidR="0092689C">
        <w:rPr>
          <w:rFonts w:ascii="Bahnschrift Condensed" w:hAnsi="Bahnschrift Condensed"/>
          <w:sz w:val="28"/>
          <w:lang w:eastAsia="es-ES" w:bidi="he-IL"/>
        </w:rPr>
        <w:t xml:space="preserve">Atenas, legó a la cultura occidental la concepción de participación política y de ciudadanía como vehículo para ejercer derechos políticos, si bien es cierto estos derechos excluía a una parte mayoritaria de la población fue el inicio que permitirá muchos siglos </w:t>
      </w:r>
      <w:r>
        <w:rPr>
          <w:rFonts w:ascii="Bahnschrift Condensed" w:hAnsi="Bahnschrift Condensed"/>
          <w:sz w:val="28"/>
          <w:lang w:eastAsia="es-ES" w:bidi="he-IL"/>
        </w:rPr>
        <w:t>más</w:t>
      </w:r>
      <w:r w:rsidR="0092689C">
        <w:rPr>
          <w:rFonts w:ascii="Bahnschrift Condensed" w:hAnsi="Bahnschrift Condensed"/>
          <w:sz w:val="28"/>
          <w:lang w:eastAsia="es-ES" w:bidi="he-IL"/>
        </w:rPr>
        <w:t xml:space="preserve"> adelante realizar cambios que permitirán tomando co</w:t>
      </w:r>
      <w:r>
        <w:rPr>
          <w:rFonts w:ascii="Bahnschrift Condensed" w:hAnsi="Bahnschrift Condensed"/>
          <w:sz w:val="28"/>
          <w:lang w:eastAsia="es-ES" w:bidi="he-IL"/>
        </w:rPr>
        <w:t xml:space="preserve">mo base la ciudadanía ampliar sus derechos </w:t>
      </w:r>
      <w:r w:rsidR="0092689C">
        <w:rPr>
          <w:rFonts w:ascii="Bahnschrift Condensed" w:hAnsi="Bahnschrift Condensed"/>
          <w:sz w:val="28"/>
          <w:lang w:eastAsia="es-ES" w:bidi="he-IL"/>
        </w:rPr>
        <w:t xml:space="preserve"> a todos, hombres, mujeres ricos y pobres. Además que introduce la temporalidad y elección de los funcionarios públicos, </w:t>
      </w:r>
      <w:r>
        <w:rPr>
          <w:rFonts w:ascii="Bahnschrift Condensed" w:hAnsi="Bahnschrift Condensed"/>
          <w:sz w:val="28"/>
          <w:lang w:eastAsia="es-ES" w:bidi="he-IL"/>
        </w:rPr>
        <w:t xml:space="preserve">es decir, el poder no se hereda ni es vitalicio. </w:t>
      </w:r>
    </w:p>
    <w:sectPr w:rsidR="00601B4E" w:rsidRPr="0092689C" w:rsidSect="009705A6">
      <w:headerReference w:type="default" r:id="rId13"/>
      <w:pgSz w:w="11907" w:h="16839" w:code="9"/>
      <w:pgMar w:top="568" w:right="566" w:bottom="1417"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17BF3" w14:textId="77777777" w:rsidR="005971CD" w:rsidRDefault="005971CD" w:rsidP="0056324F">
      <w:r>
        <w:separator/>
      </w:r>
    </w:p>
  </w:endnote>
  <w:endnote w:type="continuationSeparator" w:id="0">
    <w:p w14:paraId="1D54E336" w14:textId="77777777" w:rsidR="005971CD" w:rsidRDefault="005971CD" w:rsidP="0056324F">
      <w:r>
        <w:continuationSeparator/>
      </w:r>
    </w:p>
  </w:endnote>
  <w:endnote w:type="continuationNotice" w:id="1">
    <w:p w14:paraId="1BC338F1" w14:textId="77777777" w:rsidR="005971CD" w:rsidRDefault="005971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CBCA1" w14:textId="77777777" w:rsidR="005971CD" w:rsidRDefault="005971CD" w:rsidP="0056324F">
      <w:r>
        <w:separator/>
      </w:r>
    </w:p>
  </w:footnote>
  <w:footnote w:type="continuationSeparator" w:id="0">
    <w:p w14:paraId="07B706D1" w14:textId="77777777" w:rsidR="005971CD" w:rsidRDefault="005971CD" w:rsidP="0056324F">
      <w:r>
        <w:continuationSeparator/>
      </w:r>
    </w:p>
  </w:footnote>
  <w:footnote w:type="continuationNotice" w:id="1">
    <w:p w14:paraId="2D276F01" w14:textId="77777777" w:rsidR="005971CD" w:rsidRDefault="005971C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47AC8" w14:textId="77777777" w:rsidR="0056324F" w:rsidRDefault="0056324F">
    <w:pPr>
      <w:pStyle w:val="Encabezado"/>
    </w:pPr>
    <w:r w:rsidRPr="0056324F">
      <w:rPr>
        <w:rFonts w:ascii="Calibri" w:eastAsiaTheme="minorEastAsia" w:hAnsi="Calibri" w:cstheme="minorBidi"/>
        <w:b/>
        <w:noProof/>
        <w:sz w:val="24"/>
        <w:szCs w:val="24"/>
        <w:lang w:eastAsia="es-ES"/>
      </w:rPr>
      <mc:AlternateContent>
        <mc:Choice Requires="wps">
          <w:drawing>
            <wp:anchor distT="0" distB="0" distL="114935" distR="114935" simplePos="0" relativeHeight="251659264" behindDoc="0" locked="0" layoutInCell="1" allowOverlap="1" wp14:anchorId="7B4E4AB7" wp14:editId="05954F49">
              <wp:simplePos x="0" y="0"/>
              <wp:positionH relativeFrom="column">
                <wp:posOffset>1962150</wp:posOffset>
              </wp:positionH>
              <wp:positionV relativeFrom="paragraph">
                <wp:posOffset>-59690</wp:posOffset>
              </wp:positionV>
              <wp:extent cx="3820160" cy="221615"/>
              <wp:effectExtent l="12700" t="6985" r="1524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221615"/>
                      </a:xfrm>
                      <a:prstGeom prst="rect">
                        <a:avLst/>
                      </a:prstGeom>
                      <a:solidFill>
                        <a:srgbClr val="FFFFFF"/>
                      </a:solidFill>
                      <a:ln w="12700">
                        <a:solidFill>
                          <a:srgbClr val="000000"/>
                        </a:solidFill>
                        <a:miter lim="800000"/>
                        <a:headEnd/>
                        <a:tailEnd/>
                      </a:ln>
                    </wps:spPr>
                    <wps:txbx>
                      <w:txbxContent>
                        <w:p w14:paraId="0826BDE6" w14:textId="77777777" w:rsidR="0056324F" w:rsidRDefault="0056324F" w:rsidP="0056324F">
                          <w:pPr>
                            <w:jc w:val="center"/>
                          </w:pPr>
                          <w:r>
                            <w:rPr>
                              <w:rFonts w:ascii="Bookman Old Style" w:hAnsi="Bookman Old Style" w:cs="Bookman Old Style"/>
                              <w:sz w:val="15"/>
                              <w:szCs w:val="15"/>
                            </w:rPr>
                            <w:t xml:space="preserve">Nuestra misión: “Formar hombres y mujeres </w:t>
                          </w:r>
                          <w:r>
                            <w:rPr>
                              <w:rFonts w:ascii="Bookman Old Style" w:hAnsi="Bookman Old Style" w:cs="Bookman Old Style"/>
                              <w:b/>
                              <w:sz w:val="15"/>
                              <w:szCs w:val="15"/>
                              <w:u w:val="single"/>
                            </w:rPr>
                            <w:t>Cristianos</w:t>
                          </w:r>
                          <w:r>
                            <w:rPr>
                              <w:rFonts w:ascii="Bookman Old Style" w:hAnsi="Bookman Old Style" w:cs="Bookman Old Style"/>
                              <w:sz w:val="15"/>
                              <w:szCs w:val="15"/>
                            </w:rPr>
                            <w:t xml:space="preserve">, </w:t>
                          </w:r>
                          <w:r>
                            <w:rPr>
                              <w:rFonts w:ascii="Bookman Old Style" w:hAnsi="Bookman Old Style" w:cs="Bookman Old Style"/>
                              <w:b/>
                              <w:sz w:val="15"/>
                              <w:szCs w:val="15"/>
                              <w:u w:val="single"/>
                            </w:rPr>
                            <w:t>Nobles</w:t>
                          </w:r>
                          <w:r>
                            <w:rPr>
                              <w:rFonts w:ascii="Bookman Old Style" w:hAnsi="Bookman Old Style" w:cs="Bookman Old Style"/>
                              <w:sz w:val="15"/>
                              <w:szCs w:val="15"/>
                            </w:rPr>
                            <w:t xml:space="preserve"> y</w:t>
                          </w:r>
                          <w:r>
                            <w:rPr>
                              <w:rFonts w:ascii="Bookman Old Style" w:hAnsi="Bookman Old Style" w:cs="Bookman Old Style"/>
                              <w:sz w:val="16"/>
                              <w:szCs w:val="16"/>
                            </w:rPr>
                            <w:t xml:space="preserve"> </w:t>
                          </w:r>
                          <w:r>
                            <w:rPr>
                              <w:rFonts w:ascii="Bookman Old Style" w:hAnsi="Bookman Old Style" w:cs="Bookman Old Style"/>
                              <w:b/>
                              <w:sz w:val="15"/>
                              <w:szCs w:val="15"/>
                              <w:u w:val="single"/>
                            </w:rPr>
                            <w:t>Capaces</w:t>
                          </w:r>
                          <w:r>
                            <w:rPr>
                              <w:rFonts w:ascii="Bookman Old Style" w:hAnsi="Bookman Old Style" w:cs="Bookman Old Style"/>
                              <w:b/>
                              <w:sz w:val="15"/>
                              <w:szCs w:val="15"/>
                            </w:rPr>
                            <w:t>”</w:t>
                          </w:r>
                        </w:p>
                        <w:p w14:paraId="514FD707" w14:textId="77777777" w:rsidR="0056324F" w:rsidRDefault="0056324F" w:rsidP="0056324F"/>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E4AB7" id="_x0000_t202" coordsize="21600,21600" o:spt="202" path="m,l,21600r21600,l21600,xe">
              <v:stroke joinstyle="miter"/>
              <v:path gradientshapeok="t" o:connecttype="rect"/>
            </v:shapetype>
            <v:shape id="Text Box 3" o:spid="_x0000_s1033" type="#_x0000_t202" style="position:absolute;margin-left:154.5pt;margin-top:-4.7pt;width:300.8pt;height:17.4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" strokeweight="1pt">
              <v:textbox inset="7.7pt,4.1pt,7.7pt,4.1pt">
                <w:txbxContent>
                  <w:p w14:paraId="0826BDE6" w14:textId="77777777" w:rsidR="0056324F" w:rsidRDefault="0056324F" w:rsidP="0056324F">
                    <w:pPr>
                      <w:jc w:val="center"/>
                    </w:pPr>
                    <w:r>
                      <w:rPr>
                        <w:rFonts w:ascii="Bookman Old Style" w:hAnsi="Bookman Old Style" w:cs="Bookman Old Style"/>
                        <w:sz w:val="15"/>
                        <w:szCs w:val="15"/>
                      </w:rPr>
                      <w:t xml:space="preserve">Nuestra misión: “Formar hombres y mujeres </w:t>
                    </w:r>
                    <w:r>
                      <w:rPr>
                        <w:rFonts w:ascii="Bookman Old Style" w:hAnsi="Bookman Old Style" w:cs="Bookman Old Style"/>
                        <w:b/>
                        <w:sz w:val="15"/>
                        <w:szCs w:val="15"/>
                        <w:u w:val="single"/>
                      </w:rPr>
                      <w:t>Cristianos</w:t>
                    </w:r>
                    <w:r>
                      <w:rPr>
                        <w:rFonts w:ascii="Bookman Old Style" w:hAnsi="Bookman Old Style" w:cs="Bookman Old Style"/>
                        <w:sz w:val="15"/>
                        <w:szCs w:val="15"/>
                      </w:rPr>
                      <w:t xml:space="preserve">, </w:t>
                    </w:r>
                    <w:r>
                      <w:rPr>
                        <w:rFonts w:ascii="Bookman Old Style" w:hAnsi="Bookman Old Style" w:cs="Bookman Old Style"/>
                        <w:b/>
                        <w:sz w:val="15"/>
                        <w:szCs w:val="15"/>
                        <w:u w:val="single"/>
                      </w:rPr>
                      <w:t>Nobles</w:t>
                    </w:r>
                    <w:r>
                      <w:rPr>
                        <w:rFonts w:ascii="Bookman Old Style" w:hAnsi="Bookman Old Style" w:cs="Bookman Old Style"/>
                        <w:sz w:val="15"/>
                        <w:szCs w:val="15"/>
                      </w:rPr>
                      <w:t xml:space="preserve"> y</w:t>
                    </w:r>
                    <w:r>
                      <w:rPr>
                        <w:rFonts w:ascii="Bookman Old Style" w:hAnsi="Bookman Old Style" w:cs="Bookman Old Style"/>
                        <w:sz w:val="16"/>
                        <w:szCs w:val="16"/>
                      </w:rPr>
                      <w:t xml:space="preserve"> </w:t>
                    </w:r>
                    <w:r>
                      <w:rPr>
                        <w:rFonts w:ascii="Bookman Old Style" w:hAnsi="Bookman Old Style" w:cs="Bookman Old Style"/>
                        <w:b/>
                        <w:sz w:val="15"/>
                        <w:szCs w:val="15"/>
                        <w:u w:val="single"/>
                      </w:rPr>
                      <w:t>Capaces</w:t>
                    </w:r>
                    <w:r>
                      <w:rPr>
                        <w:rFonts w:ascii="Bookman Old Style" w:hAnsi="Bookman Old Style" w:cs="Bookman Old Style"/>
                        <w:b/>
                        <w:sz w:val="15"/>
                        <w:szCs w:val="15"/>
                      </w:rPr>
                      <w:t>”</w:t>
                    </w:r>
                  </w:p>
                  <w:p w14:paraId="514FD707" w14:textId="77777777" w:rsidR="0056324F" w:rsidRDefault="0056324F" w:rsidP="0056324F"/>
                </w:txbxContent>
              </v:textbox>
            </v:shape>
          </w:pict>
        </mc:Fallback>
      </mc:AlternateContent>
    </w:r>
    <w:r>
      <w:rPr>
        <w:noProof/>
        <w:lang w:eastAsia="es-ES"/>
      </w:rPr>
      <w:drawing>
        <wp:inline distT="0" distB="0" distL="0" distR="0" wp14:anchorId="2D2E2DDC">
          <wp:extent cx="694690" cy="5060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50609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333B"/>
    <w:multiLevelType w:val="hybridMultilevel"/>
    <w:tmpl w:val="15B8983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7B5DE6"/>
    <w:multiLevelType w:val="hybridMultilevel"/>
    <w:tmpl w:val="20E69236"/>
    <w:lvl w:ilvl="0" w:tplc="0C0A0017">
      <w:start w:val="1"/>
      <w:numFmt w:val="lowerLetter"/>
      <w:lvlText w:val="%1)"/>
      <w:lvlJc w:val="left"/>
      <w:pPr>
        <w:tabs>
          <w:tab w:val="num" w:pos="1425"/>
        </w:tabs>
        <w:ind w:left="1425" w:hanging="360"/>
      </w:pPr>
    </w:lvl>
    <w:lvl w:ilvl="1" w:tplc="0C0A0019">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2" w15:restartNumberingAfterBreak="0">
    <w:nsid w:val="02CD33AD"/>
    <w:multiLevelType w:val="hybridMultilevel"/>
    <w:tmpl w:val="3D86B53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C8657C"/>
    <w:multiLevelType w:val="hybridMultilevel"/>
    <w:tmpl w:val="33885BA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DB931EB"/>
    <w:multiLevelType w:val="hybridMultilevel"/>
    <w:tmpl w:val="31EEFE8E"/>
    <w:lvl w:ilvl="0" w:tplc="822A1DCE">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11EE1B04"/>
    <w:multiLevelType w:val="hybridMultilevel"/>
    <w:tmpl w:val="8F564196"/>
    <w:lvl w:ilvl="0" w:tplc="822A1DCE">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45B2641"/>
    <w:multiLevelType w:val="hybridMultilevel"/>
    <w:tmpl w:val="8E8C314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53B2F3F"/>
    <w:multiLevelType w:val="hybridMultilevel"/>
    <w:tmpl w:val="994A313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543524E"/>
    <w:multiLevelType w:val="hybridMultilevel"/>
    <w:tmpl w:val="9F88B69A"/>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564575E"/>
    <w:multiLevelType w:val="hybridMultilevel"/>
    <w:tmpl w:val="11040C2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81C2280"/>
    <w:multiLevelType w:val="hybridMultilevel"/>
    <w:tmpl w:val="913AD62C"/>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35A67CF"/>
    <w:multiLevelType w:val="hybridMultilevel"/>
    <w:tmpl w:val="92BE0C2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3885600"/>
    <w:multiLevelType w:val="hybridMultilevel"/>
    <w:tmpl w:val="1FAED2FA"/>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478396D"/>
    <w:multiLevelType w:val="hybridMultilevel"/>
    <w:tmpl w:val="6F0A56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A762F04"/>
    <w:multiLevelType w:val="hybridMultilevel"/>
    <w:tmpl w:val="B58C4C5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D571FD1"/>
    <w:multiLevelType w:val="hybridMultilevel"/>
    <w:tmpl w:val="78E41D3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F3B2B56"/>
    <w:multiLevelType w:val="hybridMultilevel"/>
    <w:tmpl w:val="9D14AB7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A68767E"/>
    <w:multiLevelType w:val="hybridMultilevel"/>
    <w:tmpl w:val="421CBBA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AC37B7A"/>
    <w:multiLevelType w:val="hybridMultilevel"/>
    <w:tmpl w:val="6FF21F2C"/>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AF457BA"/>
    <w:multiLevelType w:val="hybridMultilevel"/>
    <w:tmpl w:val="791A51F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BF27980"/>
    <w:multiLevelType w:val="hybridMultilevel"/>
    <w:tmpl w:val="CD5A6C3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D4240EA"/>
    <w:multiLevelType w:val="hybridMultilevel"/>
    <w:tmpl w:val="50FC2C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2810253"/>
    <w:multiLevelType w:val="hybridMultilevel"/>
    <w:tmpl w:val="93D0FB06"/>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5FB6117"/>
    <w:multiLevelType w:val="hybridMultilevel"/>
    <w:tmpl w:val="4264855C"/>
    <w:lvl w:ilvl="0" w:tplc="4636D69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9952852"/>
    <w:multiLevelType w:val="hybridMultilevel"/>
    <w:tmpl w:val="305ECBC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E4A2EC9"/>
    <w:multiLevelType w:val="hybridMultilevel"/>
    <w:tmpl w:val="D9EA8B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17C5835"/>
    <w:multiLevelType w:val="hybridMultilevel"/>
    <w:tmpl w:val="58263168"/>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23E5DA8"/>
    <w:multiLevelType w:val="hybridMultilevel"/>
    <w:tmpl w:val="8536DE1C"/>
    <w:lvl w:ilvl="0" w:tplc="0C0A0017">
      <w:start w:val="1"/>
      <w:numFmt w:val="lowerLetter"/>
      <w:lvlText w:val="%1)"/>
      <w:lvlJc w:val="left"/>
      <w:pPr>
        <w:tabs>
          <w:tab w:val="num" w:pos="720"/>
        </w:tabs>
        <w:ind w:left="720" w:hanging="360"/>
      </w:pPr>
    </w:lvl>
    <w:lvl w:ilvl="1" w:tplc="59A4707C">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9B777C9"/>
    <w:multiLevelType w:val="hybridMultilevel"/>
    <w:tmpl w:val="7786CBD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9F432A5"/>
    <w:multiLevelType w:val="hybridMultilevel"/>
    <w:tmpl w:val="385A59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C161015"/>
    <w:multiLevelType w:val="hybridMultilevel"/>
    <w:tmpl w:val="6250103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1B47E8C"/>
    <w:multiLevelType w:val="hybridMultilevel"/>
    <w:tmpl w:val="429CC46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2657FEB"/>
    <w:multiLevelType w:val="hybridMultilevel"/>
    <w:tmpl w:val="501A49B0"/>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75D2939"/>
    <w:multiLevelType w:val="hybridMultilevel"/>
    <w:tmpl w:val="53567A2A"/>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C3B6E9F"/>
    <w:multiLevelType w:val="hybridMultilevel"/>
    <w:tmpl w:val="2752F8A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19245B4"/>
    <w:multiLevelType w:val="hybridMultilevel"/>
    <w:tmpl w:val="B37A016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37D5F5A"/>
    <w:multiLevelType w:val="hybridMultilevel"/>
    <w:tmpl w:val="72BABA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3BF4420"/>
    <w:multiLevelType w:val="hybridMultilevel"/>
    <w:tmpl w:val="7292ED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8FA4F7B"/>
    <w:multiLevelType w:val="hybridMultilevel"/>
    <w:tmpl w:val="C212E6C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7B525734"/>
    <w:multiLevelType w:val="hybridMultilevel"/>
    <w:tmpl w:val="2A80DDFA"/>
    <w:lvl w:ilvl="0" w:tplc="E40E7468">
      <w:start w:val="1"/>
      <w:numFmt w:val="upp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num w:numId="1">
    <w:abstractNumId w:val="7"/>
  </w:num>
  <w:num w:numId="2">
    <w:abstractNumId w:val="9"/>
  </w:num>
  <w:num w:numId="3">
    <w:abstractNumId w:val="24"/>
  </w:num>
  <w:num w:numId="4">
    <w:abstractNumId w:val="3"/>
  </w:num>
  <w:num w:numId="5">
    <w:abstractNumId w:val="35"/>
  </w:num>
  <w:num w:numId="6">
    <w:abstractNumId w:val="16"/>
  </w:num>
  <w:num w:numId="7">
    <w:abstractNumId w:val="20"/>
  </w:num>
  <w:num w:numId="8">
    <w:abstractNumId w:val="2"/>
  </w:num>
  <w:num w:numId="9">
    <w:abstractNumId w:val="6"/>
  </w:num>
  <w:num w:numId="10">
    <w:abstractNumId w:val="13"/>
  </w:num>
  <w:num w:numId="11">
    <w:abstractNumId w:val="0"/>
  </w:num>
  <w:num w:numId="12">
    <w:abstractNumId w:val="27"/>
  </w:num>
  <w:num w:numId="13">
    <w:abstractNumId w:val="23"/>
  </w:num>
  <w:num w:numId="14">
    <w:abstractNumId w:val="25"/>
  </w:num>
  <w:num w:numId="15">
    <w:abstractNumId w:val="1"/>
  </w:num>
  <w:num w:numId="16">
    <w:abstractNumId w:val="34"/>
  </w:num>
  <w:num w:numId="17">
    <w:abstractNumId w:val="14"/>
  </w:num>
  <w:num w:numId="18">
    <w:abstractNumId w:val="22"/>
  </w:num>
  <w:num w:numId="19">
    <w:abstractNumId w:val="17"/>
  </w:num>
  <w:num w:numId="20">
    <w:abstractNumId w:val="10"/>
  </w:num>
  <w:num w:numId="21">
    <w:abstractNumId w:val="33"/>
  </w:num>
  <w:num w:numId="22">
    <w:abstractNumId w:val="8"/>
  </w:num>
  <w:num w:numId="23">
    <w:abstractNumId w:val="32"/>
  </w:num>
  <w:num w:numId="24">
    <w:abstractNumId w:val="19"/>
  </w:num>
  <w:num w:numId="25">
    <w:abstractNumId w:val="11"/>
  </w:num>
  <w:num w:numId="26">
    <w:abstractNumId w:val="28"/>
  </w:num>
  <w:num w:numId="27">
    <w:abstractNumId w:val="18"/>
  </w:num>
  <w:num w:numId="28">
    <w:abstractNumId w:val="15"/>
  </w:num>
  <w:num w:numId="29">
    <w:abstractNumId w:val="26"/>
  </w:num>
  <w:num w:numId="30">
    <w:abstractNumId w:val="30"/>
  </w:num>
  <w:num w:numId="31">
    <w:abstractNumId w:val="38"/>
  </w:num>
  <w:num w:numId="32">
    <w:abstractNumId w:val="12"/>
  </w:num>
  <w:num w:numId="33">
    <w:abstractNumId w:val="31"/>
  </w:num>
  <w:num w:numId="34">
    <w:abstractNumId w:val="4"/>
  </w:num>
  <w:num w:numId="35">
    <w:abstractNumId w:val="39"/>
  </w:num>
  <w:num w:numId="36">
    <w:abstractNumId w:val="5"/>
  </w:num>
  <w:num w:numId="37">
    <w:abstractNumId w:val="36"/>
  </w:num>
  <w:num w:numId="38">
    <w:abstractNumId w:val="37"/>
  </w:num>
  <w:num w:numId="39">
    <w:abstractNumId w:val="29"/>
  </w:num>
  <w:num w:numId="40">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0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6F9"/>
    <w:rsid w:val="00032DF0"/>
    <w:rsid w:val="00037A29"/>
    <w:rsid w:val="00045503"/>
    <w:rsid w:val="000569D5"/>
    <w:rsid w:val="000A04CB"/>
    <w:rsid w:val="000A23F5"/>
    <w:rsid w:val="000A4E2E"/>
    <w:rsid w:val="000B2DD2"/>
    <w:rsid w:val="000D467C"/>
    <w:rsid w:val="001101C1"/>
    <w:rsid w:val="00132140"/>
    <w:rsid w:val="00161B87"/>
    <w:rsid w:val="00171EA7"/>
    <w:rsid w:val="001754EC"/>
    <w:rsid w:val="0017712E"/>
    <w:rsid w:val="00192BCE"/>
    <w:rsid w:val="00196339"/>
    <w:rsid w:val="001D7A9B"/>
    <w:rsid w:val="001E4B0E"/>
    <w:rsid w:val="00207387"/>
    <w:rsid w:val="002124BE"/>
    <w:rsid w:val="0023044B"/>
    <w:rsid w:val="002479FA"/>
    <w:rsid w:val="00247D84"/>
    <w:rsid w:val="00274AED"/>
    <w:rsid w:val="002A0DB6"/>
    <w:rsid w:val="002B2BF7"/>
    <w:rsid w:val="002B636A"/>
    <w:rsid w:val="002E1697"/>
    <w:rsid w:val="00336C42"/>
    <w:rsid w:val="00342DE3"/>
    <w:rsid w:val="00343074"/>
    <w:rsid w:val="0034729B"/>
    <w:rsid w:val="00352509"/>
    <w:rsid w:val="00360039"/>
    <w:rsid w:val="00372E76"/>
    <w:rsid w:val="003843D5"/>
    <w:rsid w:val="00384BC4"/>
    <w:rsid w:val="003860FB"/>
    <w:rsid w:val="003875EB"/>
    <w:rsid w:val="00391285"/>
    <w:rsid w:val="003A29C3"/>
    <w:rsid w:val="003C46F9"/>
    <w:rsid w:val="003D3DB7"/>
    <w:rsid w:val="0041752F"/>
    <w:rsid w:val="0043042C"/>
    <w:rsid w:val="00461F89"/>
    <w:rsid w:val="004A54C0"/>
    <w:rsid w:val="004B0482"/>
    <w:rsid w:val="004D4685"/>
    <w:rsid w:val="00513EFE"/>
    <w:rsid w:val="00514836"/>
    <w:rsid w:val="005310BA"/>
    <w:rsid w:val="00532824"/>
    <w:rsid w:val="00534237"/>
    <w:rsid w:val="00557CF6"/>
    <w:rsid w:val="0056324F"/>
    <w:rsid w:val="00563F7F"/>
    <w:rsid w:val="005971CD"/>
    <w:rsid w:val="005B3DFD"/>
    <w:rsid w:val="005B4EAF"/>
    <w:rsid w:val="005C2F0C"/>
    <w:rsid w:val="005C3B2F"/>
    <w:rsid w:val="005F5798"/>
    <w:rsid w:val="00601B4E"/>
    <w:rsid w:val="00610DFD"/>
    <w:rsid w:val="00612646"/>
    <w:rsid w:val="00632E87"/>
    <w:rsid w:val="00634260"/>
    <w:rsid w:val="00686C46"/>
    <w:rsid w:val="006A0CD5"/>
    <w:rsid w:val="006C6D3A"/>
    <w:rsid w:val="006E06B0"/>
    <w:rsid w:val="006E36F5"/>
    <w:rsid w:val="006E6391"/>
    <w:rsid w:val="006E6BD6"/>
    <w:rsid w:val="00724983"/>
    <w:rsid w:val="00737298"/>
    <w:rsid w:val="00764E11"/>
    <w:rsid w:val="00790EC0"/>
    <w:rsid w:val="007A5274"/>
    <w:rsid w:val="007B0E9F"/>
    <w:rsid w:val="007C36B4"/>
    <w:rsid w:val="007F577F"/>
    <w:rsid w:val="007F7305"/>
    <w:rsid w:val="0080281C"/>
    <w:rsid w:val="008047B5"/>
    <w:rsid w:val="00837957"/>
    <w:rsid w:val="00845530"/>
    <w:rsid w:val="00871B96"/>
    <w:rsid w:val="0089405F"/>
    <w:rsid w:val="008A15FF"/>
    <w:rsid w:val="008A5DD8"/>
    <w:rsid w:val="008A618B"/>
    <w:rsid w:val="008C4902"/>
    <w:rsid w:val="008F15DF"/>
    <w:rsid w:val="008F4BAA"/>
    <w:rsid w:val="009244B1"/>
    <w:rsid w:val="0092689C"/>
    <w:rsid w:val="009275A3"/>
    <w:rsid w:val="009456E1"/>
    <w:rsid w:val="009705A6"/>
    <w:rsid w:val="00986206"/>
    <w:rsid w:val="0099191B"/>
    <w:rsid w:val="009929B2"/>
    <w:rsid w:val="00996E2C"/>
    <w:rsid w:val="009A5261"/>
    <w:rsid w:val="009A686C"/>
    <w:rsid w:val="009B3AC7"/>
    <w:rsid w:val="009E4B27"/>
    <w:rsid w:val="009F0FAB"/>
    <w:rsid w:val="00A04046"/>
    <w:rsid w:val="00A04AD8"/>
    <w:rsid w:val="00A06C8B"/>
    <w:rsid w:val="00A17CE4"/>
    <w:rsid w:val="00A30357"/>
    <w:rsid w:val="00A57EAB"/>
    <w:rsid w:val="00A65057"/>
    <w:rsid w:val="00A7687F"/>
    <w:rsid w:val="00AA463E"/>
    <w:rsid w:val="00AB56EB"/>
    <w:rsid w:val="00AD15AD"/>
    <w:rsid w:val="00AD386D"/>
    <w:rsid w:val="00AF0418"/>
    <w:rsid w:val="00AF2649"/>
    <w:rsid w:val="00B77272"/>
    <w:rsid w:val="00BA30CF"/>
    <w:rsid w:val="00BA4675"/>
    <w:rsid w:val="00BC2798"/>
    <w:rsid w:val="00BD0931"/>
    <w:rsid w:val="00BE71DA"/>
    <w:rsid w:val="00C04C60"/>
    <w:rsid w:val="00C05360"/>
    <w:rsid w:val="00C46764"/>
    <w:rsid w:val="00C651B5"/>
    <w:rsid w:val="00C963A3"/>
    <w:rsid w:val="00CA4CFD"/>
    <w:rsid w:val="00CA5720"/>
    <w:rsid w:val="00CC4EB5"/>
    <w:rsid w:val="00CD0B36"/>
    <w:rsid w:val="00CD5BFD"/>
    <w:rsid w:val="00CE2B05"/>
    <w:rsid w:val="00CE4194"/>
    <w:rsid w:val="00CE4B70"/>
    <w:rsid w:val="00CE57A4"/>
    <w:rsid w:val="00D23162"/>
    <w:rsid w:val="00D33890"/>
    <w:rsid w:val="00D729B3"/>
    <w:rsid w:val="00D8753F"/>
    <w:rsid w:val="00DA454B"/>
    <w:rsid w:val="00DB7850"/>
    <w:rsid w:val="00DD76C8"/>
    <w:rsid w:val="00E31086"/>
    <w:rsid w:val="00E36DAE"/>
    <w:rsid w:val="00E45C3A"/>
    <w:rsid w:val="00E544CB"/>
    <w:rsid w:val="00E562BE"/>
    <w:rsid w:val="00E57A98"/>
    <w:rsid w:val="00E614D7"/>
    <w:rsid w:val="00E71F2C"/>
    <w:rsid w:val="00EA6152"/>
    <w:rsid w:val="00EB415F"/>
    <w:rsid w:val="00EC6FA5"/>
    <w:rsid w:val="00EE3FD4"/>
    <w:rsid w:val="00EE597E"/>
    <w:rsid w:val="00EE682E"/>
    <w:rsid w:val="00F1541E"/>
    <w:rsid w:val="00F4486D"/>
    <w:rsid w:val="00F5735F"/>
    <w:rsid w:val="00F8380E"/>
    <w:rsid w:val="00FB5F4F"/>
    <w:rsid w:val="00FF05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7AECCEC1-ED77-44C4-B5F8-5DDFA7D34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902"/>
    <w:pPr>
      <w:suppressAutoHyphens/>
    </w:pPr>
    <w:rPr>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8C4902"/>
  </w:style>
  <w:style w:type="character" w:customStyle="1" w:styleId="TtuloCar">
    <w:name w:val="Título Car"/>
    <w:rsid w:val="008C4902"/>
    <w:rPr>
      <w:rFonts w:ascii="Tahoma" w:eastAsia="Times New Roman" w:hAnsi="Tahoma" w:cs="Times New Roman"/>
      <w:b/>
      <w:sz w:val="28"/>
      <w:szCs w:val="20"/>
      <w:u w:val="single"/>
    </w:rPr>
  </w:style>
  <w:style w:type="character" w:customStyle="1" w:styleId="TextodegloboCar">
    <w:name w:val="Texto de globo Car"/>
    <w:rsid w:val="008C4902"/>
    <w:rPr>
      <w:rFonts w:ascii="Tahoma" w:eastAsia="Times New Roman" w:hAnsi="Tahoma" w:cs="Tahoma"/>
      <w:sz w:val="16"/>
      <w:szCs w:val="16"/>
    </w:rPr>
  </w:style>
  <w:style w:type="paragraph" w:customStyle="1" w:styleId="Encabezado1">
    <w:name w:val="Encabezado1"/>
    <w:basedOn w:val="Normal"/>
    <w:next w:val="Textoindependiente"/>
    <w:rsid w:val="008C4902"/>
    <w:pPr>
      <w:keepNext/>
      <w:spacing w:before="240" w:after="120"/>
    </w:pPr>
    <w:rPr>
      <w:rFonts w:ascii="Arial" w:eastAsia="Microsoft YaHei" w:hAnsi="Arial" w:cs="Mangal"/>
      <w:sz w:val="28"/>
      <w:szCs w:val="28"/>
    </w:rPr>
  </w:style>
  <w:style w:type="paragraph" w:styleId="Textoindependiente">
    <w:name w:val="Body Text"/>
    <w:basedOn w:val="Normal"/>
    <w:rsid w:val="008C4902"/>
    <w:pPr>
      <w:spacing w:after="120"/>
    </w:pPr>
  </w:style>
  <w:style w:type="paragraph" w:styleId="Lista">
    <w:name w:val="List"/>
    <w:basedOn w:val="Textoindependiente"/>
    <w:rsid w:val="008C4902"/>
    <w:rPr>
      <w:rFonts w:cs="Mangal"/>
    </w:rPr>
  </w:style>
  <w:style w:type="paragraph" w:customStyle="1" w:styleId="Etiqueta">
    <w:name w:val="Etiqueta"/>
    <w:basedOn w:val="Normal"/>
    <w:rsid w:val="008C4902"/>
    <w:pPr>
      <w:suppressLineNumbers/>
      <w:spacing w:before="120" w:after="120"/>
    </w:pPr>
    <w:rPr>
      <w:rFonts w:cs="Mangal"/>
      <w:i/>
      <w:iCs/>
      <w:sz w:val="24"/>
      <w:szCs w:val="24"/>
    </w:rPr>
  </w:style>
  <w:style w:type="paragraph" w:customStyle="1" w:styleId="ndice">
    <w:name w:val="Índice"/>
    <w:basedOn w:val="Normal"/>
    <w:rsid w:val="008C4902"/>
    <w:pPr>
      <w:suppressLineNumbers/>
    </w:pPr>
    <w:rPr>
      <w:rFonts w:cs="Mangal"/>
    </w:rPr>
  </w:style>
  <w:style w:type="paragraph" w:customStyle="1" w:styleId="Ttulo">
    <w:name w:val="Título"/>
    <w:basedOn w:val="Normal"/>
    <w:next w:val="Subttulo"/>
    <w:qFormat/>
    <w:rsid w:val="008C4902"/>
    <w:pPr>
      <w:jc w:val="center"/>
    </w:pPr>
    <w:rPr>
      <w:rFonts w:ascii="Tahoma" w:hAnsi="Tahoma" w:cs="Tahoma"/>
      <w:b/>
      <w:sz w:val="28"/>
      <w:u w:val="single"/>
    </w:rPr>
  </w:style>
  <w:style w:type="paragraph" w:styleId="Subttulo">
    <w:name w:val="Subtitle"/>
    <w:basedOn w:val="Encabezado1"/>
    <w:next w:val="Textoindependiente"/>
    <w:qFormat/>
    <w:rsid w:val="008C4902"/>
    <w:pPr>
      <w:jc w:val="center"/>
    </w:pPr>
    <w:rPr>
      <w:i/>
      <w:iCs/>
    </w:rPr>
  </w:style>
  <w:style w:type="paragraph" w:styleId="Textodeglobo">
    <w:name w:val="Balloon Text"/>
    <w:basedOn w:val="Normal"/>
    <w:rsid w:val="008C4902"/>
    <w:rPr>
      <w:rFonts w:ascii="Tahoma" w:hAnsi="Tahoma" w:cs="Tahoma"/>
      <w:sz w:val="16"/>
      <w:szCs w:val="16"/>
    </w:rPr>
  </w:style>
  <w:style w:type="paragraph" w:customStyle="1" w:styleId="Contenidodelmarco">
    <w:name w:val="Contenido del marco"/>
    <w:basedOn w:val="Textoindependiente"/>
    <w:rsid w:val="008C4902"/>
  </w:style>
  <w:style w:type="paragraph" w:customStyle="1" w:styleId="Contenidodelatabla">
    <w:name w:val="Contenido de la tabla"/>
    <w:basedOn w:val="Normal"/>
    <w:rsid w:val="008C4902"/>
    <w:pPr>
      <w:suppressLineNumbers/>
    </w:pPr>
  </w:style>
  <w:style w:type="paragraph" w:customStyle="1" w:styleId="Encabezadodelatabla">
    <w:name w:val="Encabezado de la tabla"/>
    <w:basedOn w:val="Contenidodelatabla"/>
    <w:rsid w:val="008C4902"/>
    <w:pPr>
      <w:jc w:val="center"/>
    </w:pPr>
    <w:rPr>
      <w:b/>
      <w:bCs/>
    </w:rPr>
  </w:style>
  <w:style w:type="character" w:styleId="Textodelmarcadordeposicin">
    <w:name w:val="Placeholder Text"/>
    <w:uiPriority w:val="99"/>
    <w:semiHidden/>
    <w:rsid w:val="00343074"/>
    <w:rPr>
      <w:color w:val="808080"/>
    </w:rPr>
  </w:style>
  <w:style w:type="paragraph" w:styleId="Prrafodelista">
    <w:name w:val="List Paragraph"/>
    <w:basedOn w:val="Normal"/>
    <w:uiPriority w:val="34"/>
    <w:qFormat/>
    <w:rsid w:val="00BE71DA"/>
    <w:pPr>
      <w:ind w:left="720"/>
      <w:contextualSpacing/>
    </w:pPr>
  </w:style>
  <w:style w:type="table" w:styleId="Tablaconcuadrcula">
    <w:name w:val="Table Grid"/>
    <w:basedOn w:val="Tablanormal"/>
    <w:uiPriority w:val="39"/>
    <w:rsid w:val="00804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3875EB"/>
    <w:pPr>
      <w:suppressAutoHyphens w:val="0"/>
      <w:spacing w:before="100" w:beforeAutospacing="1" w:after="100" w:afterAutospacing="1"/>
    </w:pPr>
    <w:rPr>
      <w:rFonts w:ascii="Arial Unicode MS" w:eastAsia="Arial Unicode MS" w:hAnsi="Arial Unicode MS" w:cs="Arial Unicode MS"/>
      <w:sz w:val="24"/>
      <w:szCs w:val="24"/>
      <w:lang w:eastAsia="es-ES" w:bidi="he-IL"/>
    </w:rPr>
  </w:style>
  <w:style w:type="character" w:styleId="Hipervnculo">
    <w:name w:val="Hyperlink"/>
    <w:uiPriority w:val="99"/>
    <w:unhideWhenUsed/>
    <w:rsid w:val="00EB415F"/>
    <w:rPr>
      <w:color w:val="0563C1"/>
      <w:u w:val="single"/>
    </w:rPr>
  </w:style>
  <w:style w:type="paragraph" w:styleId="Encabezado">
    <w:name w:val="header"/>
    <w:basedOn w:val="Normal"/>
    <w:link w:val="EncabezadoCar"/>
    <w:uiPriority w:val="99"/>
    <w:unhideWhenUsed/>
    <w:rsid w:val="0056324F"/>
    <w:pPr>
      <w:tabs>
        <w:tab w:val="center" w:pos="4252"/>
        <w:tab w:val="right" w:pos="8504"/>
      </w:tabs>
    </w:pPr>
  </w:style>
  <w:style w:type="character" w:customStyle="1" w:styleId="EncabezadoCar">
    <w:name w:val="Encabezado Car"/>
    <w:basedOn w:val="Fuentedeprrafopredeter"/>
    <w:link w:val="Encabezado"/>
    <w:uiPriority w:val="99"/>
    <w:rsid w:val="0056324F"/>
    <w:rPr>
      <w:lang w:eastAsia="ar-SA"/>
    </w:rPr>
  </w:style>
  <w:style w:type="paragraph" w:styleId="Piedepgina">
    <w:name w:val="footer"/>
    <w:basedOn w:val="Normal"/>
    <w:link w:val="PiedepginaCar"/>
    <w:uiPriority w:val="99"/>
    <w:unhideWhenUsed/>
    <w:rsid w:val="0056324F"/>
    <w:pPr>
      <w:tabs>
        <w:tab w:val="center" w:pos="4252"/>
        <w:tab w:val="right" w:pos="8504"/>
      </w:tabs>
    </w:pPr>
  </w:style>
  <w:style w:type="character" w:customStyle="1" w:styleId="PiedepginaCar">
    <w:name w:val="Pie de página Car"/>
    <w:basedOn w:val="Fuentedeprrafopredeter"/>
    <w:link w:val="Piedepgina"/>
    <w:uiPriority w:val="99"/>
    <w:rsid w:val="0056324F"/>
    <w:rPr>
      <w:lang w:eastAsia="ar-SA"/>
    </w:rPr>
  </w:style>
  <w:style w:type="character" w:customStyle="1" w:styleId="uyufn">
    <w:name w:val="uyufn"/>
    <w:basedOn w:val="Fuentedeprrafopredeter"/>
    <w:rsid w:val="00CE57A4"/>
  </w:style>
  <w:style w:type="character" w:styleId="Refdecomentario">
    <w:name w:val="annotation reference"/>
    <w:basedOn w:val="Fuentedeprrafopredeter"/>
    <w:uiPriority w:val="99"/>
    <w:semiHidden/>
    <w:unhideWhenUsed/>
    <w:rsid w:val="009275A3"/>
    <w:rPr>
      <w:sz w:val="16"/>
      <w:szCs w:val="16"/>
    </w:rPr>
  </w:style>
  <w:style w:type="paragraph" w:styleId="Textocomentario">
    <w:name w:val="annotation text"/>
    <w:basedOn w:val="Normal"/>
    <w:link w:val="TextocomentarioCar"/>
    <w:uiPriority w:val="99"/>
    <w:semiHidden/>
    <w:unhideWhenUsed/>
    <w:rsid w:val="009275A3"/>
  </w:style>
  <w:style w:type="character" w:customStyle="1" w:styleId="TextocomentarioCar">
    <w:name w:val="Texto comentario Car"/>
    <w:basedOn w:val="Fuentedeprrafopredeter"/>
    <w:link w:val="Textocomentario"/>
    <w:uiPriority w:val="99"/>
    <w:semiHidden/>
    <w:rsid w:val="009275A3"/>
    <w:rPr>
      <w:lang w:eastAsia="ar-SA"/>
    </w:rPr>
  </w:style>
  <w:style w:type="paragraph" w:styleId="Asuntodelcomentario">
    <w:name w:val="annotation subject"/>
    <w:basedOn w:val="Textocomentario"/>
    <w:next w:val="Textocomentario"/>
    <w:link w:val="AsuntodelcomentarioCar"/>
    <w:uiPriority w:val="99"/>
    <w:semiHidden/>
    <w:unhideWhenUsed/>
    <w:rsid w:val="009275A3"/>
    <w:rPr>
      <w:b/>
      <w:bCs/>
    </w:rPr>
  </w:style>
  <w:style w:type="character" w:customStyle="1" w:styleId="AsuntodelcomentarioCar">
    <w:name w:val="Asunto del comentario Car"/>
    <w:basedOn w:val="TextocomentarioCar"/>
    <w:link w:val="Asuntodelcomentario"/>
    <w:uiPriority w:val="99"/>
    <w:semiHidden/>
    <w:rsid w:val="009275A3"/>
    <w:rPr>
      <w:b/>
      <w:bCs/>
      <w:lang w:eastAsia="ar-SA"/>
    </w:rPr>
  </w:style>
  <w:style w:type="paragraph" w:styleId="Revisin">
    <w:name w:val="Revision"/>
    <w:hidden/>
    <w:uiPriority w:val="99"/>
    <w:semiHidden/>
    <w:rsid w:val="008F4BAA"/>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109021">
      <w:bodyDiv w:val="1"/>
      <w:marLeft w:val="0"/>
      <w:marRight w:val="0"/>
      <w:marTop w:val="0"/>
      <w:marBottom w:val="0"/>
      <w:divBdr>
        <w:top w:val="none" w:sz="0" w:space="0" w:color="auto"/>
        <w:left w:val="none" w:sz="0" w:space="0" w:color="auto"/>
        <w:bottom w:val="none" w:sz="0" w:space="0" w:color="auto"/>
        <w:right w:val="none" w:sz="0" w:space="0" w:color="auto"/>
      </w:divBdr>
    </w:div>
    <w:div w:id="180237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dhx-bcgs-gux"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eet.google.com/sfn-zvzn-irs"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profehistorianazaret@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7</Pages>
  <Words>1727</Words>
  <Characters>9501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11206</CharactersWithSpaces>
  <SharedDoc>false</SharedDoc>
  <HLinks>
    <vt:vector size="6" baseType="variant">
      <vt:variant>
        <vt:i4>7733336</vt:i4>
      </vt:variant>
      <vt:variant>
        <vt:i4>3</vt:i4>
      </vt:variant>
      <vt:variant>
        <vt:i4>0</vt:i4>
      </vt:variant>
      <vt:variant>
        <vt:i4>5</vt:i4>
      </vt:variant>
      <vt:variant>
        <vt:lpwstr>mailto:profehistorianazaret@gmail.com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Dacu Ver</cp:lastModifiedBy>
  <cp:revision>7</cp:revision>
  <cp:lastPrinted>2013-04-19T11:49:00Z</cp:lastPrinted>
  <dcterms:created xsi:type="dcterms:W3CDTF">2020-06-04T23:48:00Z</dcterms:created>
  <dcterms:modified xsi:type="dcterms:W3CDTF">2020-06-05T01:38:00Z</dcterms:modified>
</cp:coreProperties>
</file>