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0281C" w:rsidRPr="00986206" w:rsidRDefault="0080281C" w:rsidP="0080281C">
      <w:pPr>
        <w:rPr>
          <w:rFonts w:ascii="Calibri" w:hAnsi="Calibri"/>
          <w:b/>
          <w:sz w:val="24"/>
          <w:szCs w:val="24"/>
          <w:lang w:val="es-CL"/>
        </w:rPr>
      </w:pPr>
    </w:p>
    <w:p w:rsidR="0080281C" w:rsidRPr="00986206" w:rsidRDefault="0080281C" w:rsidP="0080281C">
      <w:pPr>
        <w:rPr>
          <w:rFonts w:ascii="Calibri" w:hAnsi="Calibri"/>
          <w:b/>
          <w:sz w:val="24"/>
          <w:szCs w:val="24"/>
          <w:lang w:val="es-CL"/>
        </w:rPr>
      </w:pPr>
    </w:p>
    <w:p w:rsidR="0080281C" w:rsidRPr="00986206" w:rsidRDefault="0080281C" w:rsidP="0080281C">
      <w:pPr>
        <w:rPr>
          <w:rFonts w:ascii="Calibri" w:hAnsi="Calibri"/>
          <w:b/>
          <w:sz w:val="24"/>
          <w:szCs w:val="24"/>
          <w:lang w:val="es-CL"/>
        </w:rPr>
      </w:pPr>
      <w:r w:rsidRPr="00986206">
        <w:rPr>
          <w:rFonts w:ascii="Calibri" w:hAnsi="Calibri"/>
          <w:b/>
          <w:sz w:val="24"/>
          <w:szCs w:val="24"/>
          <w:lang w:val="es-CL"/>
        </w:rPr>
        <w:t>Curso:</w:t>
      </w:r>
      <w:r w:rsidR="00CE4194" w:rsidRPr="00986206">
        <w:rPr>
          <w:rFonts w:ascii="Calibri" w:hAnsi="Calibri"/>
          <w:b/>
          <w:sz w:val="24"/>
          <w:szCs w:val="24"/>
          <w:lang w:val="es-CL"/>
        </w:rPr>
        <w:t xml:space="preserve"> </w:t>
      </w:r>
      <w:r w:rsidR="00EB415F">
        <w:rPr>
          <w:rFonts w:ascii="Calibri" w:hAnsi="Calibri"/>
          <w:b/>
          <w:sz w:val="24"/>
          <w:szCs w:val="24"/>
          <w:lang w:val="es-CL"/>
        </w:rPr>
        <w:t>Séptimo Básico</w:t>
      </w:r>
      <w:r w:rsidR="008F15DF">
        <w:rPr>
          <w:rFonts w:ascii="Calibri" w:hAnsi="Calibri"/>
          <w:b/>
          <w:sz w:val="24"/>
          <w:szCs w:val="24"/>
          <w:lang w:val="es-CL"/>
        </w:rPr>
        <w:t>.</w:t>
      </w:r>
    </w:p>
    <w:p w:rsidR="0080281C" w:rsidRPr="00986206" w:rsidRDefault="0080281C" w:rsidP="0080281C">
      <w:pPr>
        <w:rPr>
          <w:rFonts w:ascii="Calibri" w:hAnsi="Calibri"/>
          <w:b/>
          <w:sz w:val="24"/>
          <w:szCs w:val="24"/>
          <w:lang w:val="es-CL"/>
        </w:rPr>
      </w:pPr>
    </w:p>
    <w:p w:rsidR="0080281C" w:rsidRPr="00986206" w:rsidRDefault="0080281C" w:rsidP="0080281C">
      <w:pPr>
        <w:rPr>
          <w:rFonts w:ascii="Calibri" w:hAnsi="Calibri"/>
          <w:b/>
          <w:sz w:val="24"/>
          <w:szCs w:val="24"/>
          <w:lang w:val="es-CL"/>
        </w:rPr>
      </w:pPr>
      <w:r w:rsidRPr="00986206">
        <w:rPr>
          <w:rFonts w:ascii="Calibri" w:hAnsi="Calibri"/>
          <w:b/>
          <w:sz w:val="24"/>
          <w:szCs w:val="24"/>
          <w:lang w:val="es-CL"/>
        </w:rPr>
        <w:t>Asignatura:</w:t>
      </w:r>
      <w:r w:rsidR="00A04046" w:rsidRPr="00986206">
        <w:rPr>
          <w:rFonts w:ascii="Calibri" w:hAnsi="Calibri"/>
          <w:b/>
          <w:sz w:val="24"/>
          <w:szCs w:val="24"/>
          <w:lang w:val="es-CL"/>
        </w:rPr>
        <w:t xml:space="preserve"> </w:t>
      </w:r>
      <w:r w:rsidR="00EB415F">
        <w:rPr>
          <w:rFonts w:ascii="Calibri" w:hAnsi="Calibri"/>
          <w:b/>
          <w:sz w:val="24"/>
          <w:szCs w:val="24"/>
          <w:lang w:val="es-CL"/>
        </w:rPr>
        <w:t>Historia</w:t>
      </w:r>
      <w:r w:rsidR="008F15DF">
        <w:rPr>
          <w:rFonts w:ascii="Calibri" w:hAnsi="Calibri"/>
          <w:b/>
          <w:sz w:val="24"/>
          <w:szCs w:val="24"/>
          <w:lang w:val="es-CL"/>
        </w:rPr>
        <w:t>.</w:t>
      </w:r>
    </w:p>
    <w:p w:rsidR="0080281C" w:rsidRPr="00986206" w:rsidRDefault="0080281C" w:rsidP="0080281C">
      <w:pPr>
        <w:rPr>
          <w:rFonts w:ascii="Calibri" w:hAnsi="Calibri"/>
          <w:b/>
          <w:sz w:val="24"/>
          <w:szCs w:val="24"/>
          <w:lang w:val="es-CL"/>
        </w:rPr>
      </w:pPr>
    </w:p>
    <w:p w:rsidR="00563F7F" w:rsidRPr="00986206" w:rsidRDefault="0080281C" w:rsidP="0080281C">
      <w:pPr>
        <w:rPr>
          <w:rFonts w:ascii="Calibri" w:hAnsi="Calibri"/>
          <w:b/>
          <w:sz w:val="24"/>
          <w:szCs w:val="24"/>
        </w:rPr>
      </w:pPr>
      <w:r w:rsidRPr="00986206">
        <w:rPr>
          <w:rFonts w:ascii="Calibri" w:hAnsi="Calibri"/>
          <w:b/>
          <w:sz w:val="24"/>
          <w:szCs w:val="24"/>
          <w:lang w:val="es-CL"/>
        </w:rPr>
        <w:t>Clase</w:t>
      </w:r>
      <w:r w:rsidR="00D33890" w:rsidRPr="00986206">
        <w:rPr>
          <w:rFonts w:ascii="Calibri" w:hAnsi="Calibri"/>
          <w:b/>
          <w:sz w:val="24"/>
          <w:szCs w:val="24"/>
          <w:lang w:val="es-CL"/>
        </w:rPr>
        <w:t>:</w:t>
      </w:r>
      <w:r w:rsidR="00D33890" w:rsidRPr="00986206">
        <w:rPr>
          <w:rFonts w:ascii="Calibri" w:hAnsi="Calibri"/>
          <w:b/>
          <w:sz w:val="24"/>
          <w:szCs w:val="24"/>
        </w:rPr>
        <w:t xml:space="preserve"> </w:t>
      </w:r>
      <w:r w:rsidR="00C57C69">
        <w:rPr>
          <w:rFonts w:ascii="Calibri" w:hAnsi="Calibri"/>
          <w:b/>
          <w:sz w:val="24"/>
          <w:szCs w:val="24"/>
        </w:rPr>
        <w:t>La consolidación política de la iglesia católica</w:t>
      </w:r>
      <w:r w:rsidR="009D0F2C">
        <w:rPr>
          <w:rFonts w:ascii="Calibri" w:hAnsi="Calibri"/>
          <w:b/>
          <w:sz w:val="24"/>
          <w:szCs w:val="24"/>
        </w:rPr>
        <w:t xml:space="preserve">. </w:t>
      </w:r>
    </w:p>
    <w:p w:rsidR="0080281C" w:rsidRPr="00986206" w:rsidRDefault="0080281C" w:rsidP="0080281C">
      <w:pPr>
        <w:rPr>
          <w:rFonts w:ascii="Calibri" w:hAnsi="Calibri"/>
          <w:b/>
          <w:sz w:val="24"/>
          <w:szCs w:val="24"/>
        </w:rPr>
      </w:pPr>
    </w:p>
    <w:p w:rsidR="0080281C" w:rsidRDefault="0080281C" w:rsidP="00A65057">
      <w:pPr>
        <w:jc w:val="both"/>
        <w:rPr>
          <w:rFonts w:ascii="Calibri" w:hAnsi="Calibri"/>
          <w:b/>
          <w:sz w:val="24"/>
          <w:szCs w:val="24"/>
        </w:rPr>
      </w:pPr>
      <w:r w:rsidRPr="00986206">
        <w:rPr>
          <w:rFonts w:ascii="Calibri" w:hAnsi="Calibri"/>
          <w:b/>
          <w:sz w:val="24"/>
          <w:szCs w:val="24"/>
        </w:rPr>
        <w:t>Instructivo</w:t>
      </w:r>
      <w:r w:rsidR="0023044B" w:rsidRPr="00986206">
        <w:rPr>
          <w:rFonts w:ascii="Calibri" w:hAnsi="Calibri"/>
          <w:b/>
          <w:sz w:val="24"/>
          <w:szCs w:val="24"/>
        </w:rPr>
        <w:t xml:space="preserve">: </w:t>
      </w:r>
      <w:r w:rsidR="007855E7">
        <w:rPr>
          <w:rFonts w:ascii="Calibri" w:hAnsi="Calibri"/>
          <w:b/>
          <w:sz w:val="24"/>
          <w:szCs w:val="24"/>
        </w:rPr>
        <w:t xml:space="preserve">Clases </w:t>
      </w:r>
      <w:proofErr w:type="spellStart"/>
      <w:r w:rsidR="007855E7">
        <w:rPr>
          <w:rFonts w:ascii="Calibri" w:hAnsi="Calibri"/>
          <w:b/>
          <w:sz w:val="24"/>
          <w:szCs w:val="24"/>
        </w:rPr>
        <w:t>On</w:t>
      </w:r>
      <w:proofErr w:type="spellEnd"/>
      <w:r w:rsidR="007855E7">
        <w:rPr>
          <w:rFonts w:ascii="Calibri" w:hAnsi="Calibri"/>
          <w:b/>
          <w:sz w:val="24"/>
          <w:szCs w:val="24"/>
        </w:rPr>
        <w:t xml:space="preserve"> line: </w:t>
      </w:r>
    </w:p>
    <w:p w:rsidR="007855E7" w:rsidRDefault="007855E7" w:rsidP="00A65057">
      <w:pPr>
        <w:jc w:val="both"/>
        <w:rPr>
          <w:rFonts w:ascii="Calibri" w:hAnsi="Calibri"/>
          <w:sz w:val="24"/>
          <w:szCs w:val="24"/>
        </w:rPr>
      </w:pPr>
      <w:r>
        <w:rPr>
          <w:rFonts w:ascii="Calibri" w:hAnsi="Calibri"/>
          <w:b/>
          <w:sz w:val="24"/>
          <w:szCs w:val="24"/>
        </w:rPr>
        <w:t xml:space="preserve"> Séptimo A: Jueves</w:t>
      </w:r>
      <w:r w:rsidR="008E5EA7">
        <w:rPr>
          <w:rFonts w:ascii="Calibri" w:hAnsi="Calibri"/>
          <w:sz w:val="24"/>
          <w:szCs w:val="24"/>
        </w:rPr>
        <w:t xml:space="preserve"> 24-09</w:t>
      </w:r>
      <w:r>
        <w:rPr>
          <w:rFonts w:ascii="Calibri" w:hAnsi="Calibri"/>
          <w:sz w:val="24"/>
          <w:szCs w:val="24"/>
        </w:rPr>
        <w:t xml:space="preserve">-2020 10:00-10:45 HRS. </w:t>
      </w:r>
      <w:hyperlink r:id="rId7" w:history="1">
        <w:r w:rsidRPr="00540FC0">
          <w:rPr>
            <w:rStyle w:val="Hipervnculo"/>
            <w:rFonts w:ascii="Calibri" w:hAnsi="Calibri"/>
            <w:sz w:val="24"/>
            <w:szCs w:val="24"/>
          </w:rPr>
          <w:t>https://meet.google.com/oog-irer-cux</w:t>
        </w:r>
      </w:hyperlink>
    </w:p>
    <w:p w:rsidR="007855E7" w:rsidRDefault="007855E7" w:rsidP="00A65057">
      <w:pPr>
        <w:jc w:val="both"/>
        <w:rPr>
          <w:rFonts w:ascii="Calibri" w:hAnsi="Calibri"/>
          <w:sz w:val="24"/>
          <w:szCs w:val="24"/>
        </w:rPr>
      </w:pPr>
      <w:r w:rsidRPr="008E5EA7">
        <w:rPr>
          <w:rFonts w:ascii="Calibri" w:hAnsi="Calibri"/>
          <w:b/>
          <w:sz w:val="24"/>
          <w:szCs w:val="24"/>
        </w:rPr>
        <w:t xml:space="preserve"> </w:t>
      </w:r>
      <w:r w:rsidR="008E5EA7" w:rsidRPr="008E5EA7">
        <w:rPr>
          <w:rFonts w:ascii="Calibri" w:hAnsi="Calibri"/>
          <w:b/>
          <w:sz w:val="24"/>
          <w:szCs w:val="24"/>
        </w:rPr>
        <w:t xml:space="preserve">                     Jueves</w:t>
      </w:r>
      <w:r w:rsidR="008E5EA7" w:rsidRPr="008E5EA7">
        <w:rPr>
          <w:rFonts w:ascii="Calibri" w:hAnsi="Calibri"/>
          <w:sz w:val="24"/>
          <w:szCs w:val="24"/>
        </w:rPr>
        <w:t xml:space="preserve"> 01-10-2020</w:t>
      </w:r>
      <w:r w:rsidR="008E5EA7">
        <w:rPr>
          <w:rFonts w:ascii="Calibri" w:hAnsi="Calibri"/>
          <w:sz w:val="24"/>
          <w:szCs w:val="24"/>
        </w:rPr>
        <w:t xml:space="preserve"> 11:00-11:45 HRS. </w:t>
      </w:r>
      <w:hyperlink r:id="rId8" w:history="1">
        <w:r w:rsidR="008E5EA7" w:rsidRPr="00540FC0">
          <w:rPr>
            <w:rStyle w:val="Hipervnculo"/>
            <w:rFonts w:ascii="Calibri" w:hAnsi="Calibri"/>
            <w:sz w:val="24"/>
            <w:szCs w:val="24"/>
          </w:rPr>
          <w:t>https://meet.google.com/ozx-ryrx-kuf</w:t>
        </w:r>
      </w:hyperlink>
    </w:p>
    <w:p w:rsidR="008E5EA7" w:rsidRDefault="008E5EA7" w:rsidP="00A65057">
      <w:pPr>
        <w:jc w:val="both"/>
        <w:rPr>
          <w:rFonts w:ascii="Calibri" w:hAnsi="Calibri"/>
          <w:sz w:val="24"/>
          <w:szCs w:val="24"/>
        </w:rPr>
      </w:pPr>
      <w:r w:rsidRPr="008E5EA7">
        <w:rPr>
          <w:rFonts w:ascii="Calibri" w:hAnsi="Calibri"/>
          <w:b/>
          <w:sz w:val="24"/>
          <w:szCs w:val="24"/>
        </w:rPr>
        <w:t>Séptimo B:</w:t>
      </w:r>
      <w:r>
        <w:rPr>
          <w:rFonts w:ascii="Calibri" w:hAnsi="Calibri"/>
          <w:b/>
          <w:sz w:val="24"/>
          <w:szCs w:val="24"/>
        </w:rPr>
        <w:t xml:space="preserve"> Jueves </w:t>
      </w:r>
      <w:r>
        <w:rPr>
          <w:rFonts w:ascii="Calibri" w:hAnsi="Calibri"/>
          <w:sz w:val="24"/>
          <w:szCs w:val="24"/>
        </w:rPr>
        <w:t xml:space="preserve">24-09-2020 11:00-11:45 HRS. </w:t>
      </w:r>
      <w:hyperlink r:id="rId9" w:history="1">
        <w:r w:rsidRPr="00540FC0">
          <w:rPr>
            <w:rStyle w:val="Hipervnculo"/>
            <w:rFonts w:ascii="Calibri" w:hAnsi="Calibri"/>
            <w:sz w:val="24"/>
            <w:szCs w:val="24"/>
          </w:rPr>
          <w:t>https://meet.google.com/bmk-ywqp-uct</w:t>
        </w:r>
      </w:hyperlink>
    </w:p>
    <w:p w:rsidR="008E5EA7" w:rsidRDefault="008E5EA7" w:rsidP="00A65057">
      <w:pPr>
        <w:jc w:val="both"/>
        <w:rPr>
          <w:rFonts w:ascii="Calibri" w:hAnsi="Calibri"/>
          <w:sz w:val="24"/>
          <w:szCs w:val="24"/>
        </w:rPr>
      </w:pPr>
      <w:r w:rsidRPr="008E5EA7">
        <w:rPr>
          <w:rFonts w:ascii="Calibri" w:hAnsi="Calibri"/>
          <w:b/>
          <w:sz w:val="24"/>
          <w:szCs w:val="24"/>
        </w:rPr>
        <w:t xml:space="preserve">                     Jueves</w:t>
      </w:r>
      <w:r>
        <w:rPr>
          <w:rFonts w:ascii="Calibri" w:hAnsi="Calibri"/>
          <w:b/>
          <w:sz w:val="24"/>
          <w:szCs w:val="24"/>
        </w:rPr>
        <w:t xml:space="preserve"> </w:t>
      </w:r>
      <w:r>
        <w:rPr>
          <w:rFonts w:ascii="Calibri" w:hAnsi="Calibri"/>
          <w:sz w:val="24"/>
          <w:szCs w:val="24"/>
        </w:rPr>
        <w:t xml:space="preserve">01-10-2020  12:00-12:45 HRS. </w:t>
      </w:r>
      <w:hyperlink r:id="rId10" w:history="1">
        <w:r w:rsidRPr="00540FC0">
          <w:rPr>
            <w:rStyle w:val="Hipervnculo"/>
            <w:rFonts w:ascii="Calibri" w:hAnsi="Calibri"/>
            <w:sz w:val="24"/>
            <w:szCs w:val="24"/>
          </w:rPr>
          <w:t>https://meet.google.com/fmn-pebw-vvo</w:t>
        </w:r>
      </w:hyperlink>
    </w:p>
    <w:p w:rsidR="008E5EA7" w:rsidRDefault="008E5EA7" w:rsidP="00A65057">
      <w:pPr>
        <w:jc w:val="both"/>
        <w:rPr>
          <w:rFonts w:ascii="Calibri" w:hAnsi="Calibri"/>
          <w:sz w:val="24"/>
          <w:szCs w:val="24"/>
        </w:rPr>
      </w:pPr>
      <w:r>
        <w:rPr>
          <w:rFonts w:ascii="Calibri" w:hAnsi="Calibri"/>
          <w:b/>
          <w:sz w:val="24"/>
          <w:szCs w:val="24"/>
        </w:rPr>
        <w:t xml:space="preserve">Séptimo A-B </w:t>
      </w:r>
      <w:r w:rsidR="00251DFE">
        <w:rPr>
          <w:rFonts w:ascii="Calibri" w:hAnsi="Calibri"/>
          <w:b/>
          <w:sz w:val="24"/>
          <w:szCs w:val="24"/>
        </w:rPr>
        <w:t xml:space="preserve">Lunes </w:t>
      </w:r>
      <w:r w:rsidR="00251DFE">
        <w:rPr>
          <w:rFonts w:ascii="Calibri" w:hAnsi="Calibri"/>
          <w:sz w:val="24"/>
          <w:szCs w:val="24"/>
        </w:rPr>
        <w:t xml:space="preserve">05-10-2020 16:00-16:45 HRS. </w:t>
      </w:r>
      <w:hyperlink r:id="rId11" w:history="1">
        <w:r w:rsidR="00251DFE" w:rsidRPr="00540FC0">
          <w:rPr>
            <w:rStyle w:val="Hipervnculo"/>
            <w:rFonts w:ascii="Calibri" w:hAnsi="Calibri"/>
            <w:sz w:val="24"/>
            <w:szCs w:val="24"/>
          </w:rPr>
          <w:t>https://meet.google.com/qgn-hxdv-dpo</w:t>
        </w:r>
      </w:hyperlink>
    </w:p>
    <w:p w:rsidR="00251DFE" w:rsidRPr="00251DFE" w:rsidRDefault="00251DFE" w:rsidP="00A65057">
      <w:pPr>
        <w:jc w:val="both"/>
        <w:rPr>
          <w:rFonts w:ascii="Calibri" w:hAnsi="Calibri"/>
          <w:sz w:val="24"/>
          <w:szCs w:val="24"/>
        </w:rPr>
      </w:pPr>
      <w:bookmarkStart w:id="0" w:name="_GoBack"/>
      <w:bookmarkEnd w:id="0"/>
    </w:p>
    <w:p w:rsidR="009D0F2C" w:rsidRPr="00CE57A4" w:rsidRDefault="009D0F2C" w:rsidP="00C73C7F">
      <w:pPr>
        <w:jc w:val="both"/>
        <w:rPr>
          <w:rStyle w:val="uyufn"/>
          <w:b/>
          <w:sz w:val="24"/>
        </w:rPr>
      </w:pPr>
    </w:p>
    <w:p w:rsidR="00724983" w:rsidRDefault="00CE57A4" w:rsidP="009D0F2C">
      <w:pPr>
        <w:jc w:val="both"/>
        <w:rPr>
          <w:rFonts w:ascii="Calibri" w:hAnsi="Calibri"/>
          <w:b/>
          <w:sz w:val="24"/>
          <w:szCs w:val="24"/>
        </w:rPr>
      </w:pPr>
      <w:r w:rsidRPr="00CE57A4">
        <w:rPr>
          <w:rStyle w:val="uyufn"/>
          <w:b/>
          <w:sz w:val="24"/>
        </w:rPr>
        <w:t xml:space="preserve"> Cualquier consulta al correo </w:t>
      </w:r>
      <w:r w:rsidR="009D0F2C">
        <w:rPr>
          <w:rStyle w:val="uyufn"/>
          <w:b/>
          <w:sz w:val="24"/>
        </w:rPr>
        <w:t xml:space="preserve">electrónico: </w:t>
      </w:r>
      <w:r w:rsidR="009D0F2C">
        <w:rPr>
          <w:rStyle w:val="uyufn"/>
          <w:b/>
          <w:sz w:val="24"/>
          <w:highlight w:val="yellow"/>
        </w:rPr>
        <w:t>profehistorianazaret@gmail.com</w:t>
      </w:r>
    </w:p>
    <w:p w:rsidR="00F97FFC" w:rsidRDefault="00F97FFC" w:rsidP="0080281C">
      <w:pPr>
        <w:rPr>
          <w:rFonts w:ascii="Calibri" w:hAnsi="Calibri"/>
          <w:b/>
          <w:sz w:val="24"/>
          <w:szCs w:val="24"/>
        </w:rPr>
      </w:pPr>
    </w:p>
    <w:p w:rsidR="00F97FFC" w:rsidRDefault="00F97FFC" w:rsidP="0080281C">
      <w:pPr>
        <w:rPr>
          <w:rFonts w:ascii="Calibri" w:hAnsi="Calibri"/>
          <w:b/>
          <w:sz w:val="24"/>
          <w:szCs w:val="24"/>
        </w:rPr>
      </w:pPr>
    </w:p>
    <w:p w:rsidR="00F97FFC" w:rsidRDefault="00F97FFC" w:rsidP="0080281C">
      <w:pPr>
        <w:rPr>
          <w:rFonts w:ascii="Calibri" w:hAnsi="Calibri"/>
          <w:b/>
          <w:sz w:val="24"/>
          <w:szCs w:val="24"/>
        </w:rPr>
      </w:pPr>
    </w:p>
    <w:p w:rsidR="00F97FFC" w:rsidRDefault="00F97FFC" w:rsidP="0080281C">
      <w:pPr>
        <w:rPr>
          <w:rFonts w:ascii="Calibri" w:hAnsi="Calibri"/>
          <w:b/>
          <w:sz w:val="24"/>
          <w:szCs w:val="24"/>
        </w:rPr>
      </w:pPr>
    </w:p>
    <w:p w:rsidR="00F97FFC" w:rsidRDefault="00F97FFC" w:rsidP="0080281C">
      <w:pPr>
        <w:rPr>
          <w:rFonts w:ascii="Calibri" w:hAnsi="Calibri"/>
          <w:b/>
          <w:sz w:val="24"/>
          <w:szCs w:val="24"/>
        </w:rPr>
      </w:pPr>
    </w:p>
    <w:tbl>
      <w:tblPr>
        <w:tblpPr w:leftFromText="141" w:rightFromText="141"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4875"/>
        <w:gridCol w:w="2591"/>
      </w:tblGrid>
      <w:tr w:rsidR="00BF1412" w:rsidRPr="004F16D3" w:rsidTr="00BF1412">
        <w:trPr>
          <w:trHeight w:val="202"/>
        </w:trPr>
        <w:tc>
          <w:tcPr>
            <w:tcW w:w="2894" w:type="dxa"/>
            <w:shd w:val="clear" w:color="auto" w:fill="auto"/>
          </w:tcPr>
          <w:p w:rsidR="00BF1412" w:rsidRPr="004F16D3" w:rsidRDefault="00BF1412" w:rsidP="00BF1412">
            <w:pPr>
              <w:pStyle w:val="NormalWeb"/>
              <w:spacing w:before="0" w:beforeAutospacing="0" w:after="0" w:afterAutospacing="0"/>
              <w:rPr>
                <w:rFonts w:ascii="Calibri" w:hAnsi="Calibri" w:cs="Times New Roman"/>
                <w:b/>
              </w:rPr>
            </w:pPr>
            <w:r>
              <w:rPr>
                <w:rFonts w:ascii="Calibri" w:hAnsi="Calibri" w:cs="Times New Roman"/>
                <w:b/>
              </w:rPr>
              <w:t xml:space="preserve">Curso: Séptimo </w:t>
            </w:r>
            <w:r w:rsidRPr="004F16D3">
              <w:rPr>
                <w:rFonts w:ascii="Calibri" w:hAnsi="Calibri" w:cs="Times New Roman"/>
                <w:b/>
              </w:rPr>
              <w:t xml:space="preserve"> Básico </w:t>
            </w:r>
          </w:p>
        </w:tc>
        <w:tc>
          <w:tcPr>
            <w:tcW w:w="4875" w:type="dxa"/>
            <w:shd w:val="clear" w:color="auto" w:fill="auto"/>
          </w:tcPr>
          <w:p w:rsidR="00BF1412" w:rsidRPr="004F16D3" w:rsidRDefault="00BF1412" w:rsidP="00BF1412">
            <w:pPr>
              <w:pStyle w:val="NormalWeb"/>
              <w:spacing w:before="0" w:beforeAutospacing="0" w:after="0" w:afterAutospacing="0"/>
              <w:rPr>
                <w:rFonts w:ascii="Calibri" w:hAnsi="Calibri" w:cs="Times New Roman"/>
                <w:b/>
              </w:rPr>
            </w:pPr>
            <w:r w:rsidRPr="004F16D3">
              <w:rPr>
                <w:rFonts w:ascii="Calibri" w:hAnsi="Calibri" w:cs="Times New Roman"/>
                <w:b/>
              </w:rPr>
              <w:t xml:space="preserve"> Tema:</w:t>
            </w:r>
            <w:r>
              <w:rPr>
                <w:rFonts w:ascii="Calibri" w:hAnsi="Calibri" w:cs="Times New Roman"/>
                <w:b/>
              </w:rPr>
              <w:t xml:space="preserve"> El surgimiento de la Europa Medieval. </w:t>
            </w:r>
          </w:p>
        </w:tc>
        <w:tc>
          <w:tcPr>
            <w:tcW w:w="2591" w:type="dxa"/>
            <w:shd w:val="clear" w:color="auto" w:fill="auto"/>
          </w:tcPr>
          <w:p w:rsidR="00BF1412" w:rsidRPr="004F16D3" w:rsidRDefault="00C57C69" w:rsidP="00BF1412">
            <w:pPr>
              <w:pStyle w:val="NormalWeb"/>
              <w:spacing w:before="0" w:beforeAutospacing="0" w:after="0" w:afterAutospacing="0"/>
              <w:rPr>
                <w:rFonts w:ascii="Calibri" w:hAnsi="Calibri" w:cs="Times New Roman"/>
                <w:b/>
              </w:rPr>
            </w:pPr>
            <w:r>
              <w:rPr>
                <w:rFonts w:ascii="Calibri" w:hAnsi="Calibri" w:cs="Times New Roman"/>
                <w:b/>
              </w:rPr>
              <w:t>Fecha: 21-09</w:t>
            </w:r>
            <w:r w:rsidR="00BF1412" w:rsidRPr="004F16D3">
              <w:rPr>
                <w:rFonts w:ascii="Calibri" w:hAnsi="Calibri" w:cs="Times New Roman"/>
                <w:b/>
              </w:rPr>
              <w:t>-2020.</w:t>
            </w:r>
          </w:p>
        </w:tc>
      </w:tr>
      <w:tr w:rsidR="00BF1412" w:rsidRPr="004F16D3" w:rsidTr="00BF1412">
        <w:trPr>
          <w:trHeight w:val="493"/>
        </w:trPr>
        <w:tc>
          <w:tcPr>
            <w:tcW w:w="10360" w:type="dxa"/>
            <w:gridSpan w:val="3"/>
            <w:shd w:val="clear" w:color="auto" w:fill="auto"/>
          </w:tcPr>
          <w:p w:rsidR="00BF1412" w:rsidRPr="00320BA0" w:rsidRDefault="00BF1412" w:rsidP="00BF1412">
            <w:pPr>
              <w:pStyle w:val="Ttulo3"/>
              <w:jc w:val="both"/>
              <w:rPr>
                <w:rFonts w:ascii="Times New Roman" w:eastAsia="Times New Roman" w:hAnsi="Times New Roman" w:cs="Times New Roman"/>
                <w:b/>
                <w:bCs/>
                <w:color w:val="auto"/>
                <w:sz w:val="27"/>
                <w:szCs w:val="27"/>
                <w:lang w:eastAsia="es-ES"/>
              </w:rPr>
            </w:pPr>
            <w:r>
              <w:rPr>
                <w:rFonts w:ascii="Calibri" w:hAnsi="Calibri" w:cs="Calibri"/>
                <w:b/>
              </w:rPr>
              <w:t>Objetivo Aprendizaje (9</w:t>
            </w:r>
            <w:r w:rsidRPr="004F16D3">
              <w:rPr>
                <w:rFonts w:ascii="Calibri" w:hAnsi="Calibri" w:cs="Calibri"/>
                <w:b/>
              </w:rPr>
              <w:t xml:space="preserve">): </w:t>
            </w:r>
            <w:r w:rsidRPr="00320BA0">
              <w:rPr>
                <w:rFonts w:ascii="Times New Roman" w:eastAsia="Times New Roman" w:hAnsi="Times New Roman" w:cs="Times New Roman"/>
                <w:bCs/>
                <w:color w:val="auto"/>
                <w:szCs w:val="27"/>
                <w:lang w:eastAsia="es-ES"/>
              </w:rPr>
              <w:t>Explicar que la civilización europea se conforma a partir de la fragmentación de la unidad imperial de occidente y la confluencia de las tradiciones grecorromana, judeocristiana y germana, e identificar a la Iglesia Católica como el elemento que articuló esta síntesis y que legitimó el poder político.</w:t>
            </w:r>
          </w:p>
          <w:p w:rsidR="00BF1412" w:rsidRPr="00320BA0" w:rsidRDefault="00BF1412" w:rsidP="00BF1412">
            <w:pPr>
              <w:pStyle w:val="NormalWeb"/>
              <w:spacing w:before="0" w:beforeAutospacing="0" w:after="0" w:afterAutospacing="0"/>
              <w:jc w:val="both"/>
              <w:rPr>
                <w:rFonts w:ascii="Times New Roman" w:hAnsi="Times New Roman" w:cs="Times New Roman"/>
                <w:sz w:val="22"/>
              </w:rPr>
            </w:pPr>
            <w:r w:rsidRPr="00320BA0">
              <w:rPr>
                <w:rFonts w:ascii="Times New Roman" w:hAnsi="Times New Roman" w:cs="Times New Roman"/>
                <w:sz w:val="22"/>
              </w:rPr>
              <w:t xml:space="preserve"> </w:t>
            </w:r>
            <w:r w:rsidRPr="00320BA0">
              <w:rPr>
                <w:rFonts w:ascii="Times New Roman" w:hAnsi="Times New Roman" w:cs="Times New Roman"/>
                <w:highlight w:val="yellow"/>
              </w:rPr>
              <w:t>(Registrar objetivo en el cuaderno).</w:t>
            </w:r>
          </w:p>
        </w:tc>
      </w:tr>
      <w:tr w:rsidR="00BF1412" w:rsidRPr="004F16D3" w:rsidTr="00BF1412">
        <w:trPr>
          <w:trHeight w:val="98"/>
        </w:trPr>
        <w:tc>
          <w:tcPr>
            <w:tcW w:w="10360" w:type="dxa"/>
            <w:gridSpan w:val="3"/>
            <w:shd w:val="clear" w:color="auto" w:fill="auto"/>
          </w:tcPr>
          <w:p w:rsidR="00BF1412" w:rsidRPr="004F16D3" w:rsidRDefault="00BF1412" w:rsidP="00BF1412">
            <w:pPr>
              <w:pStyle w:val="NormalWeb"/>
              <w:spacing w:before="0" w:beforeAutospacing="0" w:after="0" w:afterAutospacing="0"/>
              <w:jc w:val="both"/>
              <w:rPr>
                <w:rFonts w:ascii="Calibri" w:hAnsi="Calibri" w:cs="Calibri"/>
                <w:b/>
              </w:rPr>
            </w:pPr>
          </w:p>
        </w:tc>
      </w:tr>
    </w:tbl>
    <w:p w:rsidR="00F97FFC" w:rsidRDefault="00F97FFC" w:rsidP="0080281C">
      <w:pPr>
        <w:rPr>
          <w:rFonts w:ascii="Calibri" w:hAnsi="Calibri"/>
          <w:b/>
          <w:sz w:val="24"/>
          <w:szCs w:val="24"/>
        </w:rPr>
      </w:pPr>
    </w:p>
    <w:p w:rsidR="002C4B82" w:rsidRPr="000D580E" w:rsidRDefault="00C57C69" w:rsidP="00C57C69">
      <w:pPr>
        <w:pStyle w:val="Prrafodelista"/>
        <w:tabs>
          <w:tab w:val="left" w:pos="3309"/>
        </w:tabs>
        <w:ind w:left="0" w:firstLine="567"/>
        <w:jc w:val="center"/>
        <w:rPr>
          <w:sz w:val="24"/>
          <w:lang w:eastAsia="es-ES" w:bidi="he-IL"/>
        </w:rPr>
      </w:pPr>
      <w:r>
        <w:rPr>
          <w:noProof/>
          <w:lang w:eastAsia="es-ES"/>
        </w:rPr>
        <w:drawing>
          <wp:inline distT="0" distB="0" distL="0" distR="0" wp14:anchorId="4A7D1E44" wp14:editId="72BEC511">
            <wp:extent cx="5143500" cy="3024554"/>
            <wp:effectExtent l="0" t="0" r="0" b="4445"/>
            <wp:docPr id="2" name="Imagen 2" descr="Poder espiritual y poder terre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er espiritual y poder terre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3125" cy="3083137"/>
                    </a:xfrm>
                    <a:prstGeom prst="rect">
                      <a:avLst/>
                    </a:prstGeom>
                    <a:noFill/>
                    <a:ln>
                      <a:noFill/>
                    </a:ln>
                  </pic:spPr>
                </pic:pic>
              </a:graphicData>
            </a:graphic>
          </wp:inline>
        </w:drawing>
      </w:r>
    </w:p>
    <w:p w:rsidR="003C2133" w:rsidRPr="003C2133" w:rsidRDefault="003C2133" w:rsidP="003C2133">
      <w:pPr>
        <w:pStyle w:val="Prrafodelista"/>
        <w:tabs>
          <w:tab w:val="left" w:pos="3309"/>
        </w:tabs>
        <w:ind w:left="0" w:firstLine="567"/>
        <w:jc w:val="both"/>
        <w:rPr>
          <w:color w:val="C00000"/>
          <w:sz w:val="24"/>
          <w:lang w:eastAsia="es-ES" w:bidi="he-IL"/>
        </w:rPr>
      </w:pPr>
    </w:p>
    <w:p w:rsidR="00C57C69" w:rsidRDefault="00C57C69" w:rsidP="00C57C69">
      <w:pPr>
        <w:tabs>
          <w:tab w:val="left" w:pos="3309"/>
        </w:tabs>
        <w:ind w:firstLine="567"/>
        <w:jc w:val="center"/>
        <w:rPr>
          <w:color w:val="FFFFFF" w:themeColor="background1"/>
          <w:sz w:val="28"/>
          <w:lang w:eastAsia="es-ES" w:bidi="he-IL"/>
        </w:rPr>
      </w:pPr>
      <w:r w:rsidRPr="00C57C69">
        <w:rPr>
          <w:color w:val="FFFFFF" w:themeColor="background1"/>
          <w:sz w:val="28"/>
          <w:highlight w:val="red"/>
          <w:lang w:eastAsia="es-ES" w:bidi="he-IL"/>
        </w:rPr>
        <w:t>La consolidación Política de la iglesia católica</w:t>
      </w:r>
    </w:p>
    <w:p w:rsidR="00C57C69" w:rsidRDefault="00C57C69" w:rsidP="00C57C69">
      <w:pPr>
        <w:tabs>
          <w:tab w:val="left" w:pos="3309"/>
        </w:tabs>
        <w:ind w:firstLine="567"/>
        <w:jc w:val="both"/>
        <w:rPr>
          <w:sz w:val="24"/>
          <w:lang w:eastAsia="es-ES" w:bidi="he-IL"/>
        </w:rPr>
      </w:pPr>
    </w:p>
    <w:p w:rsidR="00C8435F" w:rsidRDefault="00C57C69" w:rsidP="00C8435F">
      <w:pPr>
        <w:tabs>
          <w:tab w:val="left" w:pos="3309"/>
        </w:tabs>
        <w:ind w:firstLine="567"/>
        <w:jc w:val="both"/>
        <w:rPr>
          <w:sz w:val="24"/>
          <w:lang w:eastAsia="es-ES" w:bidi="he-IL"/>
        </w:rPr>
      </w:pPr>
      <w:r>
        <w:rPr>
          <w:sz w:val="24"/>
          <w:lang w:eastAsia="es-ES" w:bidi="he-IL"/>
        </w:rPr>
        <w:t xml:space="preserve">La caída del imperio romano de occidente (476 </w:t>
      </w:r>
      <w:proofErr w:type="spellStart"/>
      <w:r>
        <w:rPr>
          <w:sz w:val="24"/>
          <w:lang w:eastAsia="es-ES" w:bidi="he-IL"/>
        </w:rPr>
        <w:t>d.C</w:t>
      </w:r>
      <w:proofErr w:type="spellEnd"/>
      <w:r>
        <w:rPr>
          <w:sz w:val="24"/>
          <w:lang w:eastAsia="es-ES" w:bidi="he-IL"/>
        </w:rPr>
        <w:t xml:space="preserve">), y la fragmentación de su territorio, permitieron el surgimiento de distintos reinos que fueron dominando el territorio, estos reinos conocidos como Francos y Germanos, no desecharon del todo la tradición romana, sino que se adaptaron e integraron a su cultura el legado cultural grecorromano. Esto último fue posible </w:t>
      </w:r>
      <w:r w:rsidR="00C8435F">
        <w:rPr>
          <w:sz w:val="24"/>
          <w:lang w:eastAsia="es-ES" w:bidi="he-IL"/>
        </w:rPr>
        <w:t xml:space="preserve">gracias al rol que adquirió la iglesia católica luego de la caída del imperio. </w:t>
      </w:r>
    </w:p>
    <w:p w:rsidR="00C8435F" w:rsidRDefault="00C8435F" w:rsidP="00C8435F">
      <w:pPr>
        <w:tabs>
          <w:tab w:val="left" w:pos="3309"/>
        </w:tabs>
        <w:ind w:firstLine="567"/>
        <w:jc w:val="both"/>
        <w:rPr>
          <w:sz w:val="24"/>
          <w:lang w:eastAsia="es-ES" w:bidi="he-IL"/>
        </w:rPr>
      </w:pPr>
      <w:r>
        <w:rPr>
          <w:sz w:val="24"/>
          <w:lang w:eastAsia="es-ES" w:bidi="he-IL"/>
        </w:rPr>
        <w:t>El cristianismo antes de convertirse en la rel</w:t>
      </w:r>
      <w:r w:rsidR="006C707F">
        <w:rPr>
          <w:sz w:val="24"/>
          <w:lang w:eastAsia="es-ES" w:bidi="he-IL"/>
        </w:rPr>
        <w:t>igión oficial de Roma</w:t>
      </w:r>
      <w:r>
        <w:rPr>
          <w:sz w:val="24"/>
          <w:lang w:eastAsia="es-ES" w:bidi="he-IL"/>
        </w:rPr>
        <w:t>, debió adaptarse y aprender a sobrevivir a las persecuciones</w:t>
      </w:r>
      <w:r w:rsidR="00FD5B1B">
        <w:rPr>
          <w:sz w:val="24"/>
          <w:lang w:eastAsia="es-ES" w:bidi="he-IL"/>
        </w:rPr>
        <w:t xml:space="preserve"> a la que era sometida</w:t>
      </w:r>
      <w:r>
        <w:rPr>
          <w:sz w:val="24"/>
          <w:lang w:eastAsia="es-ES" w:bidi="he-IL"/>
        </w:rPr>
        <w:t>, es por esta razón que cuando los católicos logran ser reconocidos como religión oficial intentan adquirir relevancia en el queh</w:t>
      </w:r>
      <w:r w:rsidR="006C707F">
        <w:rPr>
          <w:sz w:val="24"/>
          <w:lang w:eastAsia="es-ES" w:bidi="he-IL"/>
        </w:rPr>
        <w:t>acer político-</w:t>
      </w:r>
      <w:r w:rsidR="00FD5B1B">
        <w:rPr>
          <w:sz w:val="24"/>
          <w:lang w:eastAsia="es-ES" w:bidi="he-IL"/>
        </w:rPr>
        <w:t>espiritual</w:t>
      </w:r>
      <w:r>
        <w:rPr>
          <w:sz w:val="24"/>
          <w:lang w:eastAsia="es-ES" w:bidi="he-IL"/>
        </w:rPr>
        <w:t>, a fin de erigirse como una institución necesaria e importante dentro del entramado político del imperio.</w:t>
      </w:r>
    </w:p>
    <w:p w:rsidR="007D7061" w:rsidRDefault="00C8435F" w:rsidP="007D7061">
      <w:pPr>
        <w:tabs>
          <w:tab w:val="left" w:pos="3309"/>
        </w:tabs>
        <w:ind w:firstLine="567"/>
        <w:jc w:val="both"/>
        <w:rPr>
          <w:sz w:val="24"/>
          <w:lang w:eastAsia="es-ES" w:bidi="he-IL"/>
        </w:rPr>
      </w:pPr>
      <w:r>
        <w:rPr>
          <w:sz w:val="24"/>
          <w:lang w:eastAsia="es-ES" w:bidi="he-IL"/>
        </w:rPr>
        <w:t xml:space="preserve">Al caer el imperio romano, la iglesia usó su experiencia y se adaptó a la nueva realidad, tal como en Roma, la iglesia buscó posicionarse como una institución necesaria para la articulación de los distintos reinos en formación, para ello además de su función evangelizadora, la iglesia católica </w:t>
      </w:r>
      <w:r w:rsidR="007D7061">
        <w:rPr>
          <w:sz w:val="24"/>
          <w:lang w:eastAsia="es-ES" w:bidi="he-IL"/>
        </w:rPr>
        <w:t>cumplió otros roles  que le permitirá articular una síntesis de las culturas germana, grecorromana y judeocristiana que será la característica principal de la edad media. Esta síntesis cultural al ser articulada</w:t>
      </w:r>
      <w:r w:rsidR="00FD5B1B">
        <w:rPr>
          <w:sz w:val="24"/>
          <w:lang w:eastAsia="es-ES" w:bidi="he-IL"/>
        </w:rPr>
        <w:t xml:space="preserve"> por la iglesia católica le permitirá</w:t>
      </w:r>
      <w:r w:rsidR="007D7061">
        <w:rPr>
          <w:sz w:val="24"/>
          <w:lang w:eastAsia="es-ES" w:bidi="he-IL"/>
        </w:rPr>
        <w:t xml:space="preserve"> posici</w:t>
      </w:r>
      <w:r w:rsidR="00FD5B1B">
        <w:rPr>
          <w:sz w:val="24"/>
          <w:lang w:eastAsia="es-ES" w:bidi="he-IL"/>
        </w:rPr>
        <w:t xml:space="preserve">onarse </w:t>
      </w:r>
      <w:r w:rsidR="007D7061">
        <w:rPr>
          <w:sz w:val="24"/>
          <w:lang w:eastAsia="es-ES" w:bidi="he-IL"/>
        </w:rPr>
        <w:t>c</w:t>
      </w:r>
      <w:r w:rsidR="00FD5B1B">
        <w:rPr>
          <w:sz w:val="24"/>
          <w:lang w:eastAsia="es-ES" w:bidi="he-IL"/>
        </w:rPr>
        <w:t xml:space="preserve">omo necesaria e irremplazable dentro de </w:t>
      </w:r>
      <w:r w:rsidR="007D7061">
        <w:rPr>
          <w:sz w:val="24"/>
          <w:lang w:eastAsia="es-ES" w:bidi="he-IL"/>
        </w:rPr>
        <w:t>la cultura medieval.</w:t>
      </w:r>
    </w:p>
    <w:p w:rsidR="007D7061" w:rsidRDefault="007D7061" w:rsidP="007D7061">
      <w:pPr>
        <w:tabs>
          <w:tab w:val="left" w:pos="3309"/>
        </w:tabs>
        <w:ind w:firstLine="567"/>
        <w:jc w:val="both"/>
        <w:rPr>
          <w:sz w:val="24"/>
          <w:lang w:eastAsia="es-ES" w:bidi="he-IL"/>
        </w:rPr>
      </w:pPr>
      <w:r>
        <w:rPr>
          <w:sz w:val="24"/>
          <w:lang w:eastAsia="es-ES" w:bidi="he-IL"/>
        </w:rPr>
        <w:t xml:space="preserve">Los nuevos roles que tomó la iglesia católico fueron: </w:t>
      </w:r>
    </w:p>
    <w:p w:rsidR="007D7061" w:rsidRDefault="007D7061" w:rsidP="007D7061">
      <w:pPr>
        <w:tabs>
          <w:tab w:val="left" w:pos="3309"/>
        </w:tabs>
        <w:ind w:firstLine="567"/>
        <w:jc w:val="both"/>
        <w:rPr>
          <w:sz w:val="24"/>
          <w:lang w:eastAsia="es-ES" w:bidi="he-IL"/>
        </w:rPr>
      </w:pPr>
      <w:r>
        <w:rPr>
          <w:sz w:val="24"/>
          <w:lang w:eastAsia="es-ES" w:bidi="he-IL"/>
        </w:rPr>
        <w:t xml:space="preserve"> </w:t>
      </w:r>
    </w:p>
    <w:tbl>
      <w:tblPr>
        <w:tblStyle w:val="Tablaconcuadrcula"/>
        <w:tblpPr w:leftFromText="141" w:rightFromText="141" w:vertAnchor="text" w:horzAnchor="page" w:tblpX="7270" w:tblpY="-31"/>
        <w:tblW w:w="0" w:type="auto"/>
        <w:tblLook w:val="04A0" w:firstRow="1" w:lastRow="0" w:firstColumn="1" w:lastColumn="0" w:noHBand="0" w:noVBand="1"/>
      </w:tblPr>
      <w:tblGrid>
        <w:gridCol w:w="3295"/>
      </w:tblGrid>
      <w:tr w:rsidR="001F5417" w:rsidTr="001F5417">
        <w:trPr>
          <w:trHeight w:val="3511"/>
        </w:trPr>
        <w:tc>
          <w:tcPr>
            <w:tcW w:w="3295" w:type="dxa"/>
          </w:tcPr>
          <w:p w:rsidR="001F5417" w:rsidRDefault="001F5417" w:rsidP="006E6047">
            <w:pPr>
              <w:tabs>
                <w:tab w:val="left" w:pos="3309"/>
              </w:tabs>
              <w:jc w:val="both"/>
              <w:rPr>
                <w:sz w:val="24"/>
                <w:lang w:eastAsia="es-ES" w:bidi="he-IL"/>
              </w:rPr>
            </w:pPr>
            <w:r w:rsidRPr="003D3946">
              <w:rPr>
                <w:sz w:val="24"/>
                <w:highlight w:val="green"/>
                <w:lang w:eastAsia="es-ES" w:bidi="he-IL"/>
              </w:rPr>
              <w:t>Rol Económico:</w:t>
            </w:r>
            <w:r>
              <w:rPr>
                <w:sz w:val="24"/>
                <w:lang w:eastAsia="es-ES" w:bidi="he-IL"/>
              </w:rPr>
              <w:t xml:space="preserve"> La ig</w:t>
            </w:r>
            <w:r w:rsidR="006E6047">
              <w:rPr>
                <w:sz w:val="24"/>
                <w:lang w:eastAsia="es-ES" w:bidi="he-IL"/>
              </w:rPr>
              <w:t xml:space="preserve">lesia católica logró adquirir </w:t>
            </w:r>
            <w:r>
              <w:rPr>
                <w:sz w:val="24"/>
                <w:lang w:eastAsia="es-ES" w:bidi="he-IL"/>
              </w:rPr>
              <w:t xml:space="preserve"> </w:t>
            </w:r>
            <w:r w:rsidR="006E6047">
              <w:rPr>
                <w:sz w:val="24"/>
                <w:lang w:eastAsia="es-ES" w:bidi="he-IL"/>
              </w:rPr>
              <w:t xml:space="preserve">los conocimientos necesarios para desarrollar la contabilidad, es así como la iglesia contaba entre sus filas monjes, sacerdotes que eran capaces de calcular egresos e ingresos, equilibrar los gastos y ganancias y llevar un detallado estado de cuentas. </w:t>
            </w:r>
          </w:p>
          <w:p w:rsidR="006E6047" w:rsidRDefault="006E6047" w:rsidP="006E6047">
            <w:pPr>
              <w:tabs>
                <w:tab w:val="left" w:pos="3309"/>
              </w:tabs>
              <w:jc w:val="both"/>
              <w:rPr>
                <w:sz w:val="24"/>
                <w:lang w:eastAsia="es-ES" w:bidi="he-IL"/>
              </w:rPr>
            </w:pPr>
            <w:r>
              <w:rPr>
                <w:sz w:val="24"/>
                <w:lang w:eastAsia="es-ES" w:bidi="he-IL"/>
              </w:rPr>
              <w:t xml:space="preserve">Esta capacidad contable permitió a la iglesia entre los siglos IX y XI erigirse con un gran poder financiero. </w:t>
            </w:r>
          </w:p>
        </w:tc>
      </w:tr>
    </w:tbl>
    <w:p w:rsidR="001F5417" w:rsidRDefault="001F5417" w:rsidP="001F5417">
      <w:pPr>
        <w:tabs>
          <w:tab w:val="left" w:pos="3309"/>
        </w:tabs>
        <w:ind w:firstLine="567"/>
        <w:rPr>
          <w:sz w:val="24"/>
          <w:lang w:eastAsia="es-ES" w:bidi="he-IL"/>
        </w:rPr>
      </w:pPr>
      <w:r>
        <w:rPr>
          <w:noProof/>
          <w:sz w:val="24"/>
          <w:lang w:eastAsia="es-ES"/>
        </w:rPr>
        <mc:AlternateContent>
          <mc:Choice Requires="wps">
            <w:drawing>
              <wp:anchor distT="0" distB="0" distL="114300" distR="114300" simplePos="0" relativeHeight="251659264" behindDoc="0" locked="0" layoutInCell="1" allowOverlap="1">
                <wp:simplePos x="0" y="0"/>
                <wp:positionH relativeFrom="column">
                  <wp:posOffset>3099630</wp:posOffset>
                </wp:positionH>
                <wp:positionV relativeFrom="paragraph">
                  <wp:posOffset>453683</wp:posOffset>
                </wp:positionV>
                <wp:extent cx="597877" cy="422031"/>
                <wp:effectExtent l="0" t="19050" r="31115" b="35560"/>
                <wp:wrapNone/>
                <wp:docPr id="1" name="Flecha derecha 1"/>
                <wp:cNvGraphicFramePr/>
                <a:graphic xmlns:a="http://schemas.openxmlformats.org/drawingml/2006/main">
                  <a:graphicData uri="http://schemas.microsoft.com/office/word/2010/wordprocessingShape">
                    <wps:wsp>
                      <wps:cNvSpPr/>
                      <wps:spPr>
                        <a:xfrm>
                          <a:off x="0" y="0"/>
                          <a:ext cx="597877" cy="42203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20A3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 o:spid="_x0000_s1026" type="#_x0000_t13" style="position:absolute;margin-left:244.05pt;margin-top:35.7pt;width:47.1pt;height:3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UCjwIAAHcFAAAOAAAAZHJzL2Uyb0RvYy54bWysVM1u2zAMvg/YOwi6r06ydGmDOkXQIsOA&#10;oi3WDj0rshQLkEWNUuJkTz9KdtygK3YY5oNMiuTHH5G8ut43lu0UBgOu5OOzEWfKSaiM25T8x/Pq&#10;0wVnIQpXCQtOlfygAr9efPxw1fq5mkANtlLICMSFeetLXsfo50URZK0aEc7AK0dCDdiISCxuigpF&#10;S+iNLSaj0ZeiBaw8glQh0O1tJ+SLjK+1kvFB66AisyWn2GI+MZ/rdBaLKzHfoPC1kX0Y4h+iaIRx&#10;5HSAuhVRsC2aP6AaIxEC6HgmoSlAayNVzoGyGY/eZPNUC69yLlSc4Icyhf8HK+93j8hMRW/HmRMN&#10;PdHKKlkLRu+S/+NUo9aHOak++UfsuUBkSnivsUl/SoXtc10PQ13VPjJJl+eXs4vZjDNJoulkMvqc&#10;MYtXY48hflXQsESUHM2mjktEaHNNxe4uRHJLBkfF5DGANdXKWJsZ3KxvLLKdoIderUb0pbjJ5ESt&#10;SGl0gWcqHqxKxtZ9V5qKQKFOssfcfmrAE1IqF8edqBaV6tycn3pJDZssss8MmJA1hTdg9wBHzQ7k&#10;iN0F2+snU5W7dzAe/S2wzniwyJ7BxcG4MQ7wPQBLWfWeO30K/6Q0iVxDdaAWQehmJ3i5MvRKdyLE&#10;R4E0LDRWtADiAx3aQlty6CnOasBf790nfephknLW0vCVPPzcClSc2W+OuvtyPJ2mac3M9Hw2IQZP&#10;JetTids2N0DPTh1M0WUy6Ud7JDVC80J7Ypm8kkg4Sb5LLiMemZvYLQXaNFItl1mNJtSLeOeevEzg&#10;qaqp/573LwJ936qRevwejoMq5m96tdNNlg6W2wja5EZ+rWtfb5ru3Dj9Jkrr45TPWq/7cvEbAAD/&#10;/wMAUEsDBBQABgAIAAAAIQDZu55+4QAAAAoBAAAPAAAAZHJzL2Rvd25yZXYueG1sTI/RSsMwFIbv&#10;Bd8hHMEbcWm3aWttOuaGIIKimw+QNbEJJielydb69h6v9PLwf/z/d+rV5B076SHagALyWQZMYxuU&#10;xU7Ax/7xugQWk0QlXUAt4FtHWDXnZ7WsVBjxXZ92qWNUgrGSAkxKfcV5bI32Ms5Cr5GyzzB4megc&#10;Oq4GOVK5d3yeZbfcS4u0YGSvN0a3X7ujFyDt6/65eHBXL1u3fcqMfTOb9SjE5cW0vgeW9JT+YPjV&#10;J3VoyOkQjqgicwKWZZkTKqDIl8AIuCnnC2AHIhfFHfCm5v9faH4AAAD//wMAUEsBAi0AFAAGAAgA&#10;AAAhALaDOJL+AAAA4QEAABMAAAAAAAAAAAAAAAAAAAAAAFtDb250ZW50X1R5cGVzXS54bWxQSwEC&#10;LQAUAAYACAAAACEAOP0h/9YAAACUAQAACwAAAAAAAAAAAAAAAAAvAQAAX3JlbHMvLnJlbHNQSwEC&#10;LQAUAAYACAAAACEAcNsFAo8CAAB3BQAADgAAAAAAAAAAAAAAAAAuAgAAZHJzL2Uyb0RvYy54bWxQ&#10;SwECLQAUAAYACAAAACEA2buefuEAAAAKAQAADwAAAAAAAAAAAAAAAADpBAAAZHJzL2Rvd25yZXYu&#10;eG1sUEsFBgAAAAAEAAQA8wAAAPcFAAAAAA==&#10;" adj="13976" fillcolor="red" strokecolor="#1f4d78 [1604]" strokeweight="1pt"/>
            </w:pict>
          </mc:Fallback>
        </mc:AlternateContent>
      </w:r>
      <w:r w:rsidR="007D7061">
        <w:rPr>
          <w:sz w:val="24"/>
          <w:lang w:eastAsia="es-ES" w:bidi="he-IL"/>
        </w:rPr>
        <w:t xml:space="preserve">  </w:t>
      </w:r>
      <w:r>
        <w:rPr>
          <w:noProof/>
          <w:lang w:eastAsia="es-ES"/>
        </w:rPr>
        <w:drawing>
          <wp:inline distT="0" distB="0" distL="0" distR="0" wp14:anchorId="26EA5FD5" wp14:editId="4E5F9F74">
            <wp:extent cx="2576131" cy="1758462"/>
            <wp:effectExtent l="0" t="0" r="0" b="0"/>
            <wp:docPr id="4" name="Imagen 4" descr="Modelo de la Contabilidad Empresarial ----- Contabilidad ---------  Cont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elo de la Contabilidad Empresarial ----- Contabilidad ---------  Contabilid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4320" cy="1818659"/>
                    </a:xfrm>
                    <a:prstGeom prst="rect">
                      <a:avLst/>
                    </a:prstGeom>
                    <a:noFill/>
                    <a:ln>
                      <a:noFill/>
                    </a:ln>
                  </pic:spPr>
                </pic:pic>
              </a:graphicData>
            </a:graphic>
          </wp:inline>
        </w:drawing>
      </w:r>
    </w:p>
    <w:p w:rsidR="007D7061" w:rsidRDefault="007D7061" w:rsidP="001F5417">
      <w:pPr>
        <w:tabs>
          <w:tab w:val="left" w:pos="3309"/>
        </w:tabs>
        <w:ind w:firstLine="567"/>
        <w:rPr>
          <w:sz w:val="24"/>
          <w:lang w:eastAsia="es-ES" w:bidi="he-IL"/>
        </w:rPr>
      </w:pPr>
    </w:p>
    <w:p w:rsidR="007D7061" w:rsidRDefault="007D7061" w:rsidP="007D7061">
      <w:pPr>
        <w:tabs>
          <w:tab w:val="left" w:pos="3309"/>
        </w:tabs>
        <w:ind w:firstLine="567"/>
        <w:jc w:val="both"/>
        <w:rPr>
          <w:sz w:val="24"/>
          <w:lang w:eastAsia="es-ES" w:bidi="he-IL"/>
        </w:rPr>
      </w:pPr>
      <w:r>
        <w:rPr>
          <w:sz w:val="24"/>
          <w:lang w:eastAsia="es-ES" w:bidi="he-IL"/>
        </w:rPr>
        <w:t xml:space="preserve"> </w:t>
      </w:r>
    </w:p>
    <w:p w:rsidR="006E6047" w:rsidRDefault="006E6047" w:rsidP="007D7061">
      <w:pPr>
        <w:tabs>
          <w:tab w:val="left" w:pos="3309"/>
        </w:tabs>
        <w:ind w:firstLine="567"/>
        <w:jc w:val="both"/>
        <w:rPr>
          <w:sz w:val="24"/>
          <w:lang w:eastAsia="es-ES" w:bidi="he-IL"/>
        </w:rPr>
      </w:pPr>
    </w:p>
    <w:tbl>
      <w:tblPr>
        <w:tblStyle w:val="Tablaconcuadrcula"/>
        <w:tblpPr w:leftFromText="141" w:rightFromText="141" w:vertAnchor="text" w:horzAnchor="margin" w:tblpY="97"/>
        <w:tblW w:w="0" w:type="auto"/>
        <w:tblLook w:val="04A0" w:firstRow="1" w:lastRow="0" w:firstColumn="1" w:lastColumn="0" w:noHBand="0" w:noVBand="1"/>
      </w:tblPr>
      <w:tblGrid>
        <w:gridCol w:w="3363"/>
      </w:tblGrid>
      <w:tr w:rsidR="003D3946" w:rsidTr="003D3946">
        <w:trPr>
          <w:trHeight w:val="3960"/>
        </w:trPr>
        <w:tc>
          <w:tcPr>
            <w:tcW w:w="3363" w:type="dxa"/>
          </w:tcPr>
          <w:p w:rsidR="003D3946" w:rsidRDefault="003D3946" w:rsidP="003D3946">
            <w:pPr>
              <w:tabs>
                <w:tab w:val="left" w:pos="3309"/>
              </w:tabs>
              <w:rPr>
                <w:sz w:val="24"/>
                <w:lang w:eastAsia="es-ES" w:bidi="he-IL"/>
              </w:rPr>
            </w:pPr>
          </w:p>
          <w:p w:rsidR="003D3946" w:rsidRDefault="003D3946" w:rsidP="003D3946">
            <w:pPr>
              <w:tabs>
                <w:tab w:val="left" w:pos="3309"/>
              </w:tabs>
              <w:jc w:val="both"/>
              <w:rPr>
                <w:sz w:val="24"/>
                <w:lang w:eastAsia="es-ES" w:bidi="he-IL"/>
              </w:rPr>
            </w:pPr>
            <w:r w:rsidRPr="003D3946">
              <w:rPr>
                <w:sz w:val="24"/>
                <w:highlight w:val="yellow"/>
                <w:lang w:eastAsia="es-ES" w:bidi="he-IL"/>
              </w:rPr>
              <w:t>Rol Cultural</w:t>
            </w:r>
            <w:r>
              <w:rPr>
                <w:sz w:val="24"/>
                <w:lang w:eastAsia="es-ES" w:bidi="he-IL"/>
              </w:rPr>
              <w:t xml:space="preserve">: La iglesia católica, en sus monasterios impulsó el preservar los conocimientos de la antigüedad clásica, para ello los monjes copistas fueron de gran importancia. En sus manos recaía la copia de textos antiguos y preservarlos, para su uso. Con esto se pudieron seguir estudiando a los filósofos clásicos, si bien este conocimiento no estaba disponibles para todos. La iglesia católica a través de sus escuelas </w:t>
            </w:r>
            <w:r>
              <w:rPr>
                <w:sz w:val="24"/>
                <w:lang w:eastAsia="es-ES" w:bidi="he-IL"/>
              </w:rPr>
              <w:lastRenderedPageBreak/>
              <w:t>educó a la elite intelectual de la edad media.</w:t>
            </w:r>
          </w:p>
        </w:tc>
      </w:tr>
    </w:tbl>
    <w:p w:rsidR="006E6047" w:rsidRDefault="003D3946" w:rsidP="007D7061">
      <w:pPr>
        <w:tabs>
          <w:tab w:val="left" w:pos="3309"/>
        </w:tabs>
        <w:ind w:firstLine="567"/>
        <w:jc w:val="both"/>
        <w:rPr>
          <w:sz w:val="24"/>
          <w:lang w:eastAsia="es-ES" w:bidi="he-IL"/>
        </w:rPr>
      </w:pPr>
      <w:r>
        <w:rPr>
          <w:sz w:val="24"/>
          <w:lang w:eastAsia="es-ES" w:bidi="he-IL"/>
        </w:rPr>
        <w:lastRenderedPageBreak/>
        <w:t xml:space="preserve">    </w:t>
      </w:r>
    </w:p>
    <w:p w:rsidR="006E6047" w:rsidRDefault="003D3946" w:rsidP="007D7061">
      <w:pPr>
        <w:tabs>
          <w:tab w:val="left" w:pos="3309"/>
        </w:tabs>
        <w:ind w:firstLine="567"/>
        <w:jc w:val="both"/>
        <w:rPr>
          <w:sz w:val="24"/>
          <w:lang w:eastAsia="es-ES" w:bidi="he-IL"/>
        </w:rPr>
      </w:pPr>
      <w:r>
        <w:rPr>
          <w:sz w:val="24"/>
          <w:lang w:eastAsia="es-ES" w:bidi="he-IL"/>
        </w:rPr>
        <w:t xml:space="preserve">        </w:t>
      </w:r>
    </w:p>
    <w:p w:rsidR="006E6047" w:rsidRPr="00C57C69" w:rsidRDefault="003D3946" w:rsidP="007D7061">
      <w:pPr>
        <w:tabs>
          <w:tab w:val="left" w:pos="3309"/>
        </w:tabs>
        <w:ind w:firstLine="567"/>
        <w:jc w:val="both"/>
        <w:rPr>
          <w:sz w:val="24"/>
          <w:lang w:eastAsia="es-ES" w:bidi="he-IL"/>
        </w:rPr>
      </w:pPr>
      <w:r>
        <w:rPr>
          <w:sz w:val="24"/>
          <w:lang w:eastAsia="es-ES" w:bidi="he-IL"/>
        </w:rPr>
        <w:t xml:space="preserve">  </w:t>
      </w:r>
    </w:p>
    <w:p w:rsidR="003D3946" w:rsidRDefault="003D3946" w:rsidP="003D3946">
      <w:pPr>
        <w:tabs>
          <w:tab w:val="left" w:pos="3309"/>
        </w:tabs>
        <w:jc w:val="both"/>
        <w:rPr>
          <w:noProof/>
          <w:lang w:eastAsia="es-ES"/>
        </w:rPr>
      </w:pPr>
      <w:r>
        <w:rPr>
          <w:noProof/>
          <w:sz w:val="24"/>
          <w:lang w:eastAsia="es-ES"/>
        </w:rPr>
        <mc:AlternateContent>
          <mc:Choice Requires="wps">
            <w:drawing>
              <wp:anchor distT="0" distB="0" distL="114300" distR="114300" simplePos="0" relativeHeight="251660288" behindDoc="0" locked="0" layoutInCell="1" allowOverlap="1">
                <wp:simplePos x="0" y="0"/>
                <wp:positionH relativeFrom="column">
                  <wp:posOffset>2167060</wp:posOffset>
                </wp:positionH>
                <wp:positionV relativeFrom="paragraph">
                  <wp:posOffset>607695</wp:posOffset>
                </wp:positionV>
                <wp:extent cx="413239" cy="720725"/>
                <wp:effectExtent l="0" t="38100" r="44450" b="60325"/>
                <wp:wrapNone/>
                <wp:docPr id="7" name="Flecha derecha 7"/>
                <wp:cNvGraphicFramePr/>
                <a:graphic xmlns:a="http://schemas.openxmlformats.org/drawingml/2006/main">
                  <a:graphicData uri="http://schemas.microsoft.com/office/word/2010/wordprocessingShape">
                    <wps:wsp>
                      <wps:cNvSpPr/>
                      <wps:spPr>
                        <a:xfrm>
                          <a:off x="0" y="0"/>
                          <a:ext cx="413239" cy="72072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11F484" id="Flecha derecha 7" o:spid="_x0000_s1026" type="#_x0000_t13" style="position:absolute;margin-left:170.65pt;margin-top:47.85pt;width:32.55pt;height:56.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2njgIAAHcFAAAOAAAAZHJzL2Uyb0RvYy54bWysVM1u2zAMvg/YOwi6r3bSdFmDOkXQIsOA&#10;og3aDj0rshQbkEWNUuJkTz9KdtygLXYY5oNMiuTHH5G8ut43hu0U+hpswUdnOWfKSihruyn4z+fl&#10;l2+c+SBsKQxYVfCD8vx6/vnTVetmagwVmFIhIxDrZ60reBWCm2WZl5VqhD8DpywJNWAjArG4yUoU&#10;LaE3Jhvn+desBSwdglTe0+1tJ+TzhK+1kuFBa68CMwWn2EI6MZ3reGbzKzHboHBVLfswxD9E0Yja&#10;ktMB6lYEwbZYv4NqaongQYczCU0GWtdSpRwom1H+JpunSjiVcqHieDeUyf8/WHm/WyGry4JPObOi&#10;oSdaGiUrwehd0n8aa9Q6PyPVJ7fCnvNExoT3Gpv4p1TYPtX1MNRV7QOTdDkZnY/PLzmTJJqO8+n4&#10;ImJmr8YOffiuoGGRKDjWmyosEKFNNRW7Ox86g6Ni9OjB1OWyNiYxuFnfGGQ7QQ+9pC9Pb0s+TtSy&#10;mEYXeKLCwahobOyj0lQECnWcPKb2UwOekFLZMOpElShV5+Yip6/PZLBIeSXAiKwpvAG7B4it/R67&#10;y6/Xj6Yqde9gnP8tsM54sEiewYbBuKkt4EcAhrLqPXf6FP5JaSK5hvJALYLQzY53clnTK90JH1YC&#10;aVhorGgBhAc6tIG24NBTnFWAvz+6j/rUwyTlrKXhK7j/tRWoODM/LHX35WgyidOamMkF9QxneCpZ&#10;n0rstrkBevYRrRonExn1gzmSGqF5oT2xiF5JJKwk3wWXAY/MTeiWAm0aqRaLpEYT6kS4s09ORvBY&#10;1dh/z/sXga5v1UA9fg/HQRWzN73a6UZLC4ttAF2nRn6ta19vmu7UOP0miuvjlE9ar/ty/gcAAP//&#10;AwBQSwMEFAAGAAgAAAAhANc3vizeAAAACgEAAA8AAABkcnMvZG93bnJldi54bWxMj0FOwzAQRfdI&#10;3MEaJHbUbhrSNsSpEFKF2NHAAabxkATicRo7bbg9ZgXL0X/6/02xm20vzjT6zrGG5UKBIK6d6bjR&#10;8P62v9uA8AHZYO+YNHyTh115fVVgbtyFD3SuQiNiCfscNbQhDLmUvm7Jol+4gThmH260GOI5NtKM&#10;eInltpeJUpm02HFcaHGgp5bqr2qyGszLgPtn/KQqIzel2eH0eppR69ub+fEBRKA5/MHwqx/VoYxO&#10;Rzex8aLXsEqXq4hq2N6vQUQgVVkK4qghUdsEZFnI/y+UPwAAAP//AwBQSwECLQAUAAYACAAAACEA&#10;toM4kv4AAADhAQAAEwAAAAAAAAAAAAAAAAAAAAAAW0NvbnRlbnRfVHlwZXNdLnhtbFBLAQItABQA&#10;BgAIAAAAIQA4/SH/1gAAAJQBAAALAAAAAAAAAAAAAAAAAC8BAABfcmVscy8ucmVsc1BLAQItABQA&#10;BgAIAAAAIQA3eA2njgIAAHcFAAAOAAAAAAAAAAAAAAAAAC4CAABkcnMvZTJvRG9jLnhtbFBLAQIt&#10;ABQABgAIAAAAIQDXN74s3gAAAAoBAAAPAAAAAAAAAAAAAAAAAOgEAABkcnMvZG93bnJldi54bWxQ&#10;SwUGAAAAAAQABADzAAAA8wUAAAAA&#10;" adj="10800" fillcolor="yellow" strokecolor="#1f4d78 [1604]" strokeweight="1pt"/>
            </w:pict>
          </mc:Fallback>
        </mc:AlternateContent>
      </w:r>
      <w:r>
        <w:rPr>
          <w:noProof/>
          <w:lang w:eastAsia="es-ES"/>
        </w:rPr>
        <w:drawing>
          <wp:inline distT="0" distB="0" distL="0" distR="0" wp14:anchorId="507C2933" wp14:editId="3A34C2E9">
            <wp:extent cx="3684270" cy="1802423"/>
            <wp:effectExtent l="0" t="0" r="0" b="7620"/>
            <wp:docPr id="9" name="Imagen 9" descr="https://www.curriculumnacional.cl/614/articles-28951_recurs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urriculumnacional.cl/614/articles-28951_recurso_jp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7907" cy="1804202"/>
                    </a:xfrm>
                    <a:prstGeom prst="rect">
                      <a:avLst/>
                    </a:prstGeom>
                    <a:noFill/>
                    <a:ln>
                      <a:noFill/>
                    </a:ln>
                  </pic:spPr>
                </pic:pic>
              </a:graphicData>
            </a:graphic>
          </wp:inline>
        </w:drawing>
      </w:r>
    </w:p>
    <w:p w:rsidR="003D3946" w:rsidRPr="003D3946" w:rsidRDefault="003D3946" w:rsidP="003D3946">
      <w:pPr>
        <w:rPr>
          <w:lang w:eastAsia="es-ES"/>
        </w:rPr>
      </w:pPr>
    </w:p>
    <w:p w:rsidR="003D3946" w:rsidRPr="003D3946" w:rsidRDefault="003D3946" w:rsidP="003D3946">
      <w:pPr>
        <w:rPr>
          <w:lang w:eastAsia="es-ES"/>
        </w:rPr>
      </w:pPr>
    </w:p>
    <w:p w:rsidR="003D3946" w:rsidRPr="003D3946" w:rsidRDefault="003D3946" w:rsidP="003D3946">
      <w:pPr>
        <w:rPr>
          <w:lang w:eastAsia="es-ES"/>
        </w:rPr>
      </w:pPr>
    </w:p>
    <w:p w:rsidR="003D3946" w:rsidRDefault="003D3946" w:rsidP="003D3946">
      <w:pPr>
        <w:rPr>
          <w:lang w:eastAsia="es-ES"/>
        </w:rPr>
      </w:pPr>
    </w:p>
    <w:p w:rsidR="003D3946" w:rsidRDefault="003D3946" w:rsidP="003D3946">
      <w:pPr>
        <w:rPr>
          <w:lang w:eastAsia="es-ES"/>
        </w:rPr>
      </w:pPr>
    </w:p>
    <w:p w:rsidR="001249CB" w:rsidRDefault="001249CB" w:rsidP="003D3946">
      <w:pPr>
        <w:jc w:val="center"/>
        <w:rPr>
          <w:lang w:eastAsia="es-ES"/>
        </w:rPr>
      </w:pPr>
    </w:p>
    <w:p w:rsidR="003D3946" w:rsidRDefault="003D3946" w:rsidP="003D3946">
      <w:pPr>
        <w:jc w:val="center"/>
        <w:rPr>
          <w:lang w:eastAsia="es-ES"/>
        </w:rPr>
      </w:pPr>
    </w:p>
    <w:p w:rsidR="003D3946" w:rsidRDefault="003D3946" w:rsidP="003D3946">
      <w:pPr>
        <w:jc w:val="center"/>
        <w:rPr>
          <w:lang w:eastAsia="es-ES"/>
        </w:rPr>
      </w:pPr>
    </w:p>
    <w:p w:rsidR="003D3946" w:rsidRDefault="003D3946" w:rsidP="003D3946">
      <w:pPr>
        <w:jc w:val="both"/>
        <w:rPr>
          <w:lang w:eastAsia="es-ES"/>
        </w:rPr>
      </w:pPr>
    </w:p>
    <w:p w:rsidR="003D3946" w:rsidRPr="003D3946" w:rsidRDefault="003D3946" w:rsidP="003D3946">
      <w:pPr>
        <w:jc w:val="both"/>
        <w:rPr>
          <w:sz w:val="24"/>
          <w:lang w:eastAsia="es-ES"/>
        </w:rPr>
      </w:pPr>
    </w:p>
    <w:tbl>
      <w:tblPr>
        <w:tblStyle w:val="Tablaconcuadrcula"/>
        <w:tblpPr w:leftFromText="141" w:rightFromText="141" w:vertAnchor="text" w:horzAnchor="page" w:tblpX="6412" w:tblpY="1"/>
        <w:tblW w:w="0" w:type="auto"/>
        <w:tblLook w:val="04A0" w:firstRow="1" w:lastRow="0" w:firstColumn="1" w:lastColumn="0" w:noHBand="0" w:noVBand="1"/>
      </w:tblPr>
      <w:tblGrid>
        <w:gridCol w:w="4221"/>
      </w:tblGrid>
      <w:tr w:rsidR="00690148" w:rsidTr="00690148">
        <w:trPr>
          <w:trHeight w:val="3338"/>
        </w:trPr>
        <w:tc>
          <w:tcPr>
            <w:tcW w:w="4221" w:type="dxa"/>
          </w:tcPr>
          <w:p w:rsidR="00690148" w:rsidRDefault="00690148" w:rsidP="00690148">
            <w:pPr>
              <w:jc w:val="both"/>
              <w:rPr>
                <w:lang w:eastAsia="es-ES"/>
              </w:rPr>
            </w:pPr>
            <w:r w:rsidRPr="00690148">
              <w:rPr>
                <w:highlight w:val="magenta"/>
                <w:lang w:eastAsia="es-ES"/>
              </w:rPr>
              <w:t>Rol Benefactor:</w:t>
            </w:r>
            <w:r w:rsidR="00951F85">
              <w:rPr>
                <w:lang w:eastAsia="es-ES"/>
              </w:rPr>
              <w:t xml:space="preserve"> La iglesia católica fundamentó</w:t>
            </w:r>
            <w:r>
              <w:rPr>
                <w:lang w:eastAsia="es-ES"/>
              </w:rPr>
              <w:t xml:space="preserve"> su doctrina en el deseo de salvación y santificación que permitiría entrar al paraíso. Uno de los vehículos más efectivos para lograr este fin era el de realizar buenas obras. La caridad hacia los pobres y necesitados impulsaron en la sociedad medieval y católica la creación de instituciones que proveyeran a los pobres de asistencia. </w:t>
            </w:r>
          </w:p>
          <w:p w:rsidR="00690148" w:rsidRDefault="00690148" w:rsidP="00690148">
            <w:pPr>
              <w:jc w:val="both"/>
              <w:rPr>
                <w:lang w:eastAsia="es-ES"/>
              </w:rPr>
            </w:pPr>
            <w:r>
              <w:rPr>
                <w:lang w:eastAsia="es-ES"/>
              </w:rPr>
              <w:t>Entre las instituciones caritativas más significativas podemos encontrar hospitales, casa</w:t>
            </w:r>
            <w:r w:rsidR="00951F85">
              <w:rPr>
                <w:lang w:eastAsia="es-ES"/>
              </w:rPr>
              <w:t>s</w:t>
            </w:r>
            <w:r>
              <w:rPr>
                <w:lang w:eastAsia="es-ES"/>
              </w:rPr>
              <w:t xml:space="preserve"> de caridad, dar limosnas y comida. </w:t>
            </w:r>
          </w:p>
          <w:p w:rsidR="00690148" w:rsidRDefault="00690148" w:rsidP="00690148">
            <w:pPr>
              <w:jc w:val="both"/>
              <w:rPr>
                <w:lang w:eastAsia="es-ES"/>
              </w:rPr>
            </w:pPr>
            <w:r>
              <w:rPr>
                <w:lang w:eastAsia="es-ES"/>
              </w:rPr>
              <w:t xml:space="preserve">Cabe señalar que este principio con el pasar del tiempo se fue ampliando e incluso aún permanece hasta nuestro días.  </w:t>
            </w:r>
          </w:p>
        </w:tc>
      </w:tr>
    </w:tbl>
    <w:p w:rsidR="00690148" w:rsidRPr="003D3946" w:rsidRDefault="00690148" w:rsidP="003D3946">
      <w:pPr>
        <w:jc w:val="both"/>
        <w:rPr>
          <w:lang w:eastAsia="es-ES"/>
        </w:rPr>
      </w:pPr>
      <w:r>
        <w:rPr>
          <w:noProof/>
          <w:lang w:eastAsia="es-ES"/>
        </w:rPr>
        <mc:AlternateContent>
          <mc:Choice Requires="wps">
            <w:drawing>
              <wp:anchor distT="0" distB="0" distL="114300" distR="114300" simplePos="0" relativeHeight="251661312" behindDoc="0" locked="0" layoutInCell="1" allowOverlap="1">
                <wp:simplePos x="0" y="0"/>
                <wp:positionH relativeFrom="column">
                  <wp:posOffset>2597785</wp:posOffset>
                </wp:positionH>
                <wp:positionV relativeFrom="paragraph">
                  <wp:posOffset>720139</wp:posOffset>
                </wp:positionV>
                <wp:extent cx="492370" cy="518747"/>
                <wp:effectExtent l="0" t="19050" r="41275" b="34290"/>
                <wp:wrapNone/>
                <wp:docPr id="8" name="Flecha derecha 8"/>
                <wp:cNvGraphicFramePr/>
                <a:graphic xmlns:a="http://schemas.openxmlformats.org/drawingml/2006/main">
                  <a:graphicData uri="http://schemas.microsoft.com/office/word/2010/wordprocessingShape">
                    <wps:wsp>
                      <wps:cNvSpPr/>
                      <wps:spPr>
                        <a:xfrm>
                          <a:off x="0" y="0"/>
                          <a:ext cx="492370" cy="518747"/>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0F417B" id="Flecha derecha 8" o:spid="_x0000_s1026" type="#_x0000_t13" style="position:absolute;margin-left:204.55pt;margin-top:56.7pt;width:38.75pt;height:40.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2u6iQIAAHoFAAAOAAAAZHJzL2Uyb0RvYy54bWysVEtv2zAMvg/YfxB0Xx1n6dIGdYqgRYYB&#10;RRusHXpWZTkWIIsapcTJfv0o+dGgK3YYloNCmuTHN6+uD41he4Vegy14fjbhTFkJpbbbgv94Wn+6&#10;4MwHYUthwKqCH5Xn18uPH65at1BTqMGUChmBWL9oXcHrENwiy7ysVSP8GThlSVgBNiIQi9usRNES&#10;emOy6WTyJWsBS4cglff09bYT8mXCryolw0NVeRWYKTjFFtKL6X2Jb7a8EostCldr2Ych/iGKRmhL&#10;TkeoWxEE26H+A6rREsFDFc4kNBlUlZYq5UDZ5JM32TzWwqmUCxXHu7FM/v/Byvv9BpkuC06NsqKh&#10;Fq2NkrVg1Jf0fxFr1Dq/INVHt8Ge80TGhA8VNvGfUmGHVNfjWFd1CEzSx9nl9POcqi9JdJ5fzGfz&#10;iJm9Gjv04auChkWi4Ki3dVghQptqKvZ3PnQGg2L06MHocq2NSUwcGHVjkO0FtVpIqWyY9m5ONLOY&#10;SRd7osLRqGhv7HdVUR0o2mlymibwLWDeiWpRqs7P+YR+g5chhJRaAozIFUU4YvcAg+ZpsHkP0+tH&#10;U5UGeDSe/C2wrj6jRfIMNozGjbaA7wGYMHru9Cn8k9JE8gXKI00JQrc+3sm1pkbdCR82AmlfqLd0&#10;A8IDPZWBtuDQU5zVgL/e+x71aYxJyllL+1dw/3MnUHFmvlka8Mt8NosLm5jZ+XxKDJ5KXk4ldtfc&#10;APU9p2vjZCKjfjADWSE0z3QqVtEriYSV5LvgMuDA3ITuLtCxkWq1Smq0pE6EO/voZASPVY0j+HR4&#10;Fuj6aQ005vcw7KpYvBnXTjdaWljtAlQ6zfJrXft604KnwemPUbwgp3zSej2Zy98AAAD//wMAUEsD&#10;BBQABgAIAAAAIQBWGsJD3wAAAAsBAAAPAAAAZHJzL2Rvd25yZXYueG1sTI9NT4NAEIbvJv6HzZh4&#10;swstEkCWppoYj8bai7cFRj7KziK7UPz3jic9zrxP3nkm369mEAtOrrOkINwEIJAqW3fUKDi9P98l&#10;IJzXVOvBEir4Rgf74voq11ltL/SGy9E3gkvIZVpB6/2YSemqFo12GzsicfZpJ6M9j1Mj60lfuNwM&#10;chsEsTS6I77Q6hGfWqzOx9ko+Cgjf+ib07n/elx2SdrL7cv8qtTtzXp4AOFx9X8w/OqzOhTsVNqZ&#10;aicGBVGQhoxyEO4iEExESRyDKHmT3ocgi1z+/6H4AQAA//8DAFBLAQItABQABgAIAAAAIQC2gziS&#10;/gAAAOEBAAATAAAAAAAAAAAAAAAAAAAAAABbQ29udGVudF9UeXBlc10ueG1sUEsBAi0AFAAGAAgA&#10;AAAhADj9If/WAAAAlAEAAAsAAAAAAAAAAAAAAAAALwEAAF9yZWxzLy5yZWxzUEsBAi0AFAAGAAgA&#10;AAAhAD0Pa7qJAgAAegUAAA4AAAAAAAAAAAAAAAAALgIAAGRycy9lMm9Eb2MueG1sUEsBAi0AFAAG&#10;AAgAAAAhAFYawkPfAAAACwEAAA8AAAAAAAAAAAAAAAAA4wQAAGRycy9kb3ducmV2LnhtbFBLBQYA&#10;AAAABAAEAPMAAADvBQAAAAA=&#10;" adj="10800" fillcolor="#ed7d31 [3205]" strokecolor="#1f4d78 [1604]" strokeweight="1pt"/>
            </w:pict>
          </mc:Fallback>
        </mc:AlternateContent>
      </w:r>
      <w:r>
        <w:rPr>
          <w:noProof/>
          <w:lang w:eastAsia="es-ES"/>
        </w:rPr>
        <w:drawing>
          <wp:inline distT="0" distB="0" distL="0" distR="0" wp14:anchorId="2F84E981" wp14:editId="09669D1E">
            <wp:extent cx="2478776" cy="2083777"/>
            <wp:effectExtent l="0" t="0" r="0" b="0"/>
            <wp:docPr id="11" name="Imagen 11" descr="Pobreza en la Eda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breza en la Edad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1166" cy="2312761"/>
                    </a:xfrm>
                    <a:prstGeom prst="rect">
                      <a:avLst/>
                    </a:prstGeom>
                    <a:noFill/>
                    <a:ln>
                      <a:noFill/>
                    </a:ln>
                  </pic:spPr>
                </pic:pic>
              </a:graphicData>
            </a:graphic>
          </wp:inline>
        </w:drawing>
      </w:r>
    </w:p>
    <w:p w:rsidR="003D3946" w:rsidRDefault="003D3946" w:rsidP="003D3946">
      <w:pPr>
        <w:jc w:val="both"/>
        <w:rPr>
          <w:lang w:eastAsia="es-ES"/>
        </w:rPr>
      </w:pPr>
    </w:p>
    <w:p w:rsidR="00941149" w:rsidRDefault="00941149" w:rsidP="003D3946">
      <w:pPr>
        <w:jc w:val="both"/>
        <w:rPr>
          <w:lang w:eastAsia="es-ES"/>
        </w:rPr>
      </w:pPr>
    </w:p>
    <w:p w:rsidR="00941149" w:rsidRDefault="00941149" w:rsidP="003D3946">
      <w:pPr>
        <w:jc w:val="both"/>
        <w:rPr>
          <w:lang w:eastAsia="es-ES"/>
        </w:rPr>
      </w:pPr>
    </w:p>
    <w:tbl>
      <w:tblPr>
        <w:tblStyle w:val="Tablaconcuadrcula"/>
        <w:tblpPr w:leftFromText="141" w:rightFromText="141" w:vertAnchor="text" w:horzAnchor="margin" w:tblpY="60"/>
        <w:tblW w:w="0" w:type="auto"/>
        <w:tblLook w:val="04A0" w:firstRow="1" w:lastRow="0" w:firstColumn="1" w:lastColumn="0" w:noHBand="0" w:noVBand="1"/>
      </w:tblPr>
      <w:tblGrid>
        <w:gridCol w:w="10230"/>
      </w:tblGrid>
      <w:tr w:rsidR="00AC53A6" w:rsidTr="00AC53A6">
        <w:trPr>
          <w:trHeight w:val="1396"/>
        </w:trPr>
        <w:tc>
          <w:tcPr>
            <w:tcW w:w="10230" w:type="dxa"/>
          </w:tcPr>
          <w:p w:rsidR="00AC53A6" w:rsidRDefault="00AC53A6" w:rsidP="00AC53A6">
            <w:pPr>
              <w:jc w:val="both"/>
              <w:rPr>
                <w:sz w:val="24"/>
                <w:lang w:eastAsia="es-ES"/>
              </w:rPr>
            </w:pPr>
            <w:r w:rsidRPr="00941149">
              <w:rPr>
                <w:sz w:val="24"/>
                <w:highlight w:val="darkYellow"/>
                <w:lang w:eastAsia="es-ES"/>
              </w:rPr>
              <w:t>Rol Político:</w:t>
            </w:r>
            <w:r w:rsidRPr="00941149">
              <w:rPr>
                <w:sz w:val="24"/>
                <w:lang w:eastAsia="es-ES"/>
              </w:rPr>
              <w:t xml:space="preserve"> </w:t>
            </w:r>
            <w:r>
              <w:rPr>
                <w:sz w:val="24"/>
                <w:lang w:eastAsia="es-ES"/>
              </w:rPr>
              <w:t xml:space="preserve">La iglesia católica elaboró una teoría del poder denominada “descendente”, es decir, para la iglesia el poder desciende desde lo alto y es entregado a los reyes. Para pensadores católicos como San Agustín y Tomás de Aquino, afirmaban que el poder descendía de Dios, que los reyes expresaban a través de las leyes los deseos de Dios. </w:t>
            </w:r>
          </w:p>
          <w:p w:rsidR="00AC53A6" w:rsidRDefault="00AC53A6" w:rsidP="00AC53A6">
            <w:pPr>
              <w:jc w:val="both"/>
              <w:rPr>
                <w:lang w:eastAsia="es-ES"/>
              </w:rPr>
            </w:pPr>
            <w:r>
              <w:rPr>
                <w:sz w:val="24"/>
                <w:lang w:eastAsia="es-ES"/>
              </w:rPr>
              <w:t xml:space="preserve"> Al ser la iglesia la que administraba los asuntos espirituales vigilaba que los reyes se apegaran a la doctrina de la iglesia. Si un rey era contrario la iglesia ejercía su poder y le quitaba el apoyo lo que podría provocar su destitución del poder.</w:t>
            </w:r>
          </w:p>
        </w:tc>
      </w:tr>
    </w:tbl>
    <w:p w:rsidR="00941149" w:rsidRDefault="00AC53A6" w:rsidP="003D3946">
      <w:pPr>
        <w:jc w:val="both"/>
        <w:rPr>
          <w:lang w:eastAsia="es-ES"/>
        </w:rPr>
      </w:pPr>
      <w:r>
        <w:rPr>
          <w:noProof/>
          <w:lang w:eastAsia="es-ES"/>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ragraph">
                  <wp:posOffset>1356116</wp:posOffset>
                </wp:positionV>
                <wp:extent cx="535208" cy="587961"/>
                <wp:effectExtent l="19050" t="0" r="36830" b="41275"/>
                <wp:wrapNone/>
                <wp:docPr id="12" name="Flecha abajo 12"/>
                <wp:cNvGraphicFramePr/>
                <a:graphic xmlns:a="http://schemas.openxmlformats.org/drawingml/2006/main">
                  <a:graphicData uri="http://schemas.microsoft.com/office/word/2010/wordprocessingShape">
                    <wps:wsp>
                      <wps:cNvSpPr/>
                      <wps:spPr>
                        <a:xfrm rot="10800000" flipH="1" flipV="1">
                          <a:off x="0" y="0"/>
                          <a:ext cx="535208" cy="587961"/>
                        </a:xfrm>
                        <a:prstGeom prst="down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564C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2" o:spid="_x0000_s1026" type="#_x0000_t67" style="position:absolute;margin-left:0;margin-top:106.8pt;width:42.15pt;height:46.3pt;rotation:180;flip:x y;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SdpAIAAJkFAAAOAAAAZHJzL2Uyb0RvYy54bWysVEtv2zAMvg/YfxB0X+2kTR9BnSJokW1A&#10;0RZrt54VWYo9yKJGKXGyXz9KdtygLXYY5oNBiuTHhz7x8mrbGLZR6GuwBR8d5ZwpK6Gs7arg358W&#10;n84580HYUhiwquA75fnV7OOHy9ZN1RgqMKVCRiDWT1tX8CoEN80yLyvVCH8ETlkyasBGBFJxlZUo&#10;WkJvTDbO89OsBSwdglTe0+lNZ+SzhK+1kuFea68CMwWn2kL6Y/ov4z+bXYrpCoWratmXIf6hikbU&#10;lpIOUDciCLbG+g1UU0sEDzocSWgy0LqWKvVA3YzyV908VsKp1AsNx7thTP7/wcq7zQOyuqS7G3Nm&#10;RUN3tDBKVoKJpfgJjI5pRq3zU3J9dA/Ya57E2PBWY8MQaLCj/DyPH2fa1O4LHXTSjyhFV+qWbdPo&#10;d8Po1TYwSYeT48k4J65IMk3Ozy5ORzFt1uHHYIc+fFbQsCgUvITWzhGhTchic+tD57/3izEeTF0u&#10;amOSgqvltUG2EUSFs/w4n6fbpxQHbllstGstSWFnVAw29pvSNCaqdJwyJoKqAU9IqWzo2vSVKFWX&#10;ZpLm0RU2RKS2EmBE1lTegN0DRPK/xe5gev8YqhK/h+D8b4V1wUNEygw2DMFNbQHfAzDUVZ+586fy&#10;D0YTxSWUOyJRIgHdvndyUdMl3QofHgTSc6JDWhHhnn7aQFtw6CXOKsDf751Hf2I5WTlr6XkW3P9a&#10;C1Scma+W+H8xOjmJ7zkpJ5OzMSl4aFkeWuy6uQa6dmIkVZfE6B/MXtQIzTNtknnMSiZhJeUuuAy4&#10;V65DtzZoF0k1nyc3esNOhFv76OSe5JF/T9tnga5naiCK38H+KYvpK652vvE+LMzXAXSdiPwy137e&#10;9P4TcfpdFRfMoZ68Xjbq7A8AAAD//wMAUEsDBBQABgAIAAAAIQANLYCV3QAAAAcBAAAPAAAAZHJz&#10;L2Rvd25yZXYueG1sTI/BTsMwEETvSPyDtUjcqFMHRVUap6pQqbhSCoKbE2+TgL2OYqc1f485wXE0&#10;o5k31SZaw844+cGRhOUiA4bUOj1QJ+H48ni3AuaDIq2MI5TwjR429fVVpUrtLvSM50PoWCohXyoJ&#10;fQhjyblve7TKL9yIlLyTm6wKSU4d15O6pHJruMiygls1UFro1YgPPbZfh9lKaJzHj9jutrvPV/Em&#10;4v5pP5t3KW9v4nYNLGAMf2H4xU/oUCemxs2kPTMS0pEgQSzzAliyV/c5sEZCnhUCeF3x//z1DwAA&#10;AP//AwBQSwECLQAUAAYACAAAACEAtoM4kv4AAADhAQAAEwAAAAAAAAAAAAAAAAAAAAAAW0NvbnRl&#10;bnRfVHlwZXNdLnhtbFBLAQItABQABgAIAAAAIQA4/SH/1gAAAJQBAAALAAAAAAAAAAAAAAAAAC8B&#10;AABfcmVscy8ucmVsc1BLAQItABQABgAIAAAAIQDTrjSdpAIAAJkFAAAOAAAAAAAAAAAAAAAAAC4C&#10;AABkcnMvZTJvRG9jLnhtbFBLAQItABQABgAIAAAAIQANLYCV3QAAAAcBAAAPAAAAAAAAAAAAAAAA&#10;AP4EAABkcnMvZG93bnJldi54bWxQSwUGAAAAAAQABADzAAAACAYAAAAA&#10;" adj="11769" fillcolor="#7030a0" strokecolor="#1f4d78 [1604]" strokeweight="1pt">
                <w10:wrap anchorx="page"/>
              </v:shape>
            </w:pict>
          </mc:Fallback>
        </mc:AlternateContent>
      </w:r>
    </w:p>
    <w:p w:rsidR="00941149" w:rsidRDefault="00941149" w:rsidP="003D3946">
      <w:pPr>
        <w:jc w:val="both"/>
        <w:rPr>
          <w:lang w:eastAsia="es-ES"/>
        </w:rPr>
      </w:pPr>
    </w:p>
    <w:p w:rsidR="00AC53A6" w:rsidRDefault="00AC53A6" w:rsidP="003D3946">
      <w:pPr>
        <w:jc w:val="both"/>
        <w:rPr>
          <w:lang w:eastAsia="es-ES"/>
        </w:rPr>
      </w:pPr>
    </w:p>
    <w:p w:rsidR="00AC53A6" w:rsidRDefault="00AC53A6" w:rsidP="003D3946">
      <w:pPr>
        <w:jc w:val="both"/>
        <w:rPr>
          <w:lang w:eastAsia="es-ES"/>
        </w:rPr>
      </w:pPr>
    </w:p>
    <w:p w:rsidR="00AC53A6" w:rsidRDefault="00AC53A6" w:rsidP="00AC53A6">
      <w:pPr>
        <w:jc w:val="center"/>
        <w:rPr>
          <w:lang w:eastAsia="es-ES"/>
        </w:rPr>
      </w:pPr>
    </w:p>
    <w:p w:rsidR="00941149" w:rsidRDefault="00941149" w:rsidP="003D3946">
      <w:pPr>
        <w:jc w:val="both"/>
        <w:rPr>
          <w:lang w:eastAsia="es-ES"/>
        </w:rPr>
      </w:pPr>
    </w:p>
    <w:p w:rsidR="00890956" w:rsidRDefault="00890956" w:rsidP="00AC53A6">
      <w:pPr>
        <w:jc w:val="center"/>
        <w:rPr>
          <w:noProof/>
          <w:lang w:eastAsia="es-ES"/>
        </w:rPr>
      </w:pPr>
    </w:p>
    <w:p w:rsidR="00890956" w:rsidRDefault="00AC53A6" w:rsidP="00AC53A6">
      <w:pPr>
        <w:jc w:val="center"/>
        <w:rPr>
          <w:lang w:eastAsia="es-ES"/>
        </w:rPr>
      </w:pPr>
      <w:r>
        <w:rPr>
          <w:noProof/>
          <w:lang w:eastAsia="es-ES"/>
        </w:rPr>
        <w:lastRenderedPageBreak/>
        <w:drawing>
          <wp:inline distT="0" distB="0" distL="0" distR="0" wp14:anchorId="0F35CE6F" wp14:editId="2BE80179">
            <wp:extent cx="5614789" cy="2057009"/>
            <wp:effectExtent l="0" t="0" r="5080" b="635"/>
            <wp:docPr id="17" name="Imagen 17" descr="Tema 15. La Iglesia y el Estado - Opus D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ma 15. La Iglesia y el Estado - Opus De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9986" cy="2220109"/>
                    </a:xfrm>
                    <a:prstGeom prst="rect">
                      <a:avLst/>
                    </a:prstGeom>
                    <a:noFill/>
                    <a:ln>
                      <a:noFill/>
                    </a:ln>
                  </pic:spPr>
                </pic:pic>
              </a:graphicData>
            </a:graphic>
          </wp:inline>
        </w:drawing>
      </w:r>
    </w:p>
    <w:p w:rsidR="00890956" w:rsidRPr="00890956" w:rsidRDefault="00890956" w:rsidP="00890956">
      <w:pPr>
        <w:rPr>
          <w:lang w:eastAsia="es-ES"/>
        </w:rPr>
      </w:pPr>
    </w:p>
    <w:p w:rsidR="00890956" w:rsidRPr="00890956" w:rsidRDefault="00890956" w:rsidP="00890956">
      <w:pPr>
        <w:rPr>
          <w:lang w:eastAsia="es-ES"/>
        </w:rPr>
      </w:pPr>
    </w:p>
    <w:p w:rsidR="00890956" w:rsidRPr="00890956" w:rsidRDefault="00890956" w:rsidP="00890956">
      <w:pPr>
        <w:rPr>
          <w:lang w:eastAsia="es-ES"/>
        </w:rPr>
      </w:pPr>
    </w:p>
    <w:p w:rsidR="00890956" w:rsidRPr="00890956" w:rsidRDefault="00890956" w:rsidP="00890956">
      <w:pPr>
        <w:rPr>
          <w:lang w:eastAsia="es-ES"/>
        </w:rPr>
      </w:pPr>
    </w:p>
    <w:p w:rsidR="00FD5B1B" w:rsidRDefault="006C707F" w:rsidP="00890956">
      <w:pPr>
        <w:tabs>
          <w:tab w:val="left" w:pos="1177"/>
        </w:tabs>
        <w:jc w:val="both"/>
        <w:rPr>
          <w:sz w:val="24"/>
          <w:lang w:eastAsia="es-ES"/>
        </w:rPr>
      </w:pPr>
      <w:r>
        <w:rPr>
          <w:sz w:val="24"/>
          <w:lang w:eastAsia="es-ES"/>
        </w:rPr>
        <w:t xml:space="preserve">        La </w:t>
      </w:r>
      <w:r w:rsidR="00FD5B1B">
        <w:rPr>
          <w:sz w:val="24"/>
          <w:lang w:eastAsia="es-ES"/>
        </w:rPr>
        <w:t>iglesia católica</w:t>
      </w:r>
      <w:r w:rsidR="00890956">
        <w:rPr>
          <w:sz w:val="24"/>
          <w:lang w:eastAsia="es-ES"/>
        </w:rPr>
        <w:t xml:space="preserve"> supo ampliar su influencia más allá de lo espiritual, aunque muchas veces la convivencia entre el poder civil y espiritual será tensa, la iglesia consolidará su poder a través de la educación de la elite</w:t>
      </w:r>
      <w:r w:rsidR="00FD5B1B">
        <w:rPr>
          <w:sz w:val="24"/>
          <w:lang w:eastAsia="es-ES"/>
        </w:rPr>
        <w:t xml:space="preserve"> que reproducirán la idea del ser humano que emana desde la iglesia, tomará un tiempo hasta que surjan personas que desafíen la influencia de la iglesia católica. </w:t>
      </w:r>
    </w:p>
    <w:p w:rsidR="00FD5B1B" w:rsidRDefault="00FD5B1B" w:rsidP="00890956">
      <w:pPr>
        <w:tabs>
          <w:tab w:val="left" w:pos="1177"/>
        </w:tabs>
        <w:jc w:val="both"/>
        <w:rPr>
          <w:sz w:val="24"/>
          <w:lang w:eastAsia="es-ES"/>
        </w:rPr>
      </w:pPr>
      <w:r>
        <w:rPr>
          <w:sz w:val="24"/>
          <w:lang w:eastAsia="es-ES"/>
        </w:rPr>
        <w:t xml:space="preserve">     La iglesia con las alianzas celebradas con los reinos germanos, contribuirá al desarrollo del derecho (leyes), integrándolo con la idea jurídica proveniente del imperio romano. De estas síntesis emergerán los primeros códigos de leyes de la civilización medieval, de esta manera la ley que regirá a los reinos germanos será la mezcla de la tradición jurídica  propia de los germanos, la tradición jurídica romana aportada por la iglesia. </w:t>
      </w:r>
    </w:p>
    <w:p w:rsidR="00FD5B1B" w:rsidRDefault="00FD5B1B" w:rsidP="00890956">
      <w:pPr>
        <w:tabs>
          <w:tab w:val="left" w:pos="1177"/>
        </w:tabs>
        <w:jc w:val="both"/>
        <w:rPr>
          <w:sz w:val="24"/>
          <w:lang w:eastAsia="es-ES"/>
        </w:rPr>
      </w:pPr>
      <w:r>
        <w:rPr>
          <w:sz w:val="24"/>
          <w:lang w:eastAsia="es-ES"/>
        </w:rPr>
        <w:t xml:space="preserve">   La iglesia católica tendrá dentro de sí misma una jerarquía que le permitirá tener contacto con los </w:t>
      </w:r>
      <w:r w:rsidR="00292E20">
        <w:rPr>
          <w:sz w:val="24"/>
          <w:lang w:eastAsia="es-ES"/>
        </w:rPr>
        <w:t>distintos</w:t>
      </w:r>
      <w:r>
        <w:rPr>
          <w:sz w:val="24"/>
          <w:lang w:eastAsia="es-ES"/>
        </w:rPr>
        <w:t xml:space="preserve"> estamentos sociales</w:t>
      </w:r>
      <w:r w:rsidR="00292E20">
        <w:rPr>
          <w:sz w:val="24"/>
          <w:lang w:eastAsia="es-ES"/>
        </w:rPr>
        <w:t>.</w:t>
      </w:r>
    </w:p>
    <w:p w:rsidR="00292E20" w:rsidRDefault="00292E20" w:rsidP="00890956">
      <w:pPr>
        <w:tabs>
          <w:tab w:val="left" w:pos="1177"/>
        </w:tabs>
        <w:jc w:val="both"/>
        <w:rPr>
          <w:sz w:val="24"/>
          <w:lang w:eastAsia="es-ES"/>
        </w:rPr>
      </w:pPr>
    </w:p>
    <w:p w:rsidR="00292E20" w:rsidRDefault="00292E20" w:rsidP="00890956">
      <w:pPr>
        <w:tabs>
          <w:tab w:val="left" w:pos="1177"/>
        </w:tabs>
        <w:jc w:val="both"/>
        <w:rPr>
          <w:sz w:val="24"/>
          <w:lang w:eastAsia="es-ES"/>
        </w:rPr>
      </w:pPr>
      <w:r w:rsidRPr="00292E20">
        <w:rPr>
          <w:noProof/>
          <w:sz w:val="24"/>
          <w:lang w:eastAsia="es-ES"/>
        </w:rPr>
        <w:drawing>
          <wp:inline distT="0" distB="0" distL="0" distR="0">
            <wp:extent cx="6661150" cy="2894285"/>
            <wp:effectExtent l="0" t="0" r="6350" b="1905"/>
            <wp:docPr id="14" name="Imagen 14" descr="C:\Users\dacuv\OneDrive\Imágenes\Capturas de pantalla\2020-09-1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cuv\OneDrive\Imágenes\Capturas de pantalla\2020-09-14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1150" cy="2894285"/>
                    </a:xfrm>
                    <a:prstGeom prst="rect">
                      <a:avLst/>
                    </a:prstGeom>
                    <a:noFill/>
                    <a:ln>
                      <a:noFill/>
                    </a:ln>
                  </pic:spPr>
                </pic:pic>
              </a:graphicData>
            </a:graphic>
          </wp:inline>
        </w:drawing>
      </w:r>
    </w:p>
    <w:p w:rsidR="00292E20" w:rsidRDefault="00292E20" w:rsidP="00890956">
      <w:pPr>
        <w:tabs>
          <w:tab w:val="left" w:pos="1177"/>
        </w:tabs>
        <w:jc w:val="both"/>
        <w:rPr>
          <w:sz w:val="24"/>
          <w:lang w:eastAsia="es-ES"/>
        </w:rPr>
      </w:pPr>
      <w:r>
        <w:rPr>
          <w:sz w:val="24"/>
          <w:lang w:eastAsia="es-ES"/>
        </w:rPr>
        <w:t xml:space="preserve"> </w:t>
      </w:r>
    </w:p>
    <w:p w:rsidR="00292E20" w:rsidRDefault="00292E20" w:rsidP="00890956">
      <w:pPr>
        <w:tabs>
          <w:tab w:val="left" w:pos="1177"/>
        </w:tabs>
        <w:jc w:val="both"/>
        <w:rPr>
          <w:sz w:val="24"/>
          <w:lang w:eastAsia="es-ES"/>
        </w:rPr>
      </w:pPr>
      <w:r>
        <w:rPr>
          <w:sz w:val="24"/>
          <w:lang w:eastAsia="es-ES"/>
        </w:rPr>
        <w:t xml:space="preserve"> </w:t>
      </w:r>
    </w:p>
    <w:p w:rsidR="00FD5B1B" w:rsidRPr="00890956" w:rsidRDefault="00FD5B1B" w:rsidP="00890956">
      <w:pPr>
        <w:tabs>
          <w:tab w:val="left" w:pos="1177"/>
        </w:tabs>
        <w:jc w:val="both"/>
        <w:rPr>
          <w:sz w:val="24"/>
          <w:lang w:eastAsia="es-ES"/>
        </w:rPr>
      </w:pPr>
      <w:r>
        <w:rPr>
          <w:sz w:val="24"/>
          <w:lang w:eastAsia="es-ES"/>
        </w:rPr>
        <w:t xml:space="preserve"> </w:t>
      </w:r>
      <w:r w:rsidR="00951F85">
        <w:rPr>
          <w:sz w:val="24"/>
          <w:lang w:eastAsia="es-ES"/>
        </w:rPr>
        <w:t xml:space="preserve">   Esta forma de controlar</w:t>
      </w:r>
      <w:r w:rsidR="006C707F">
        <w:rPr>
          <w:sz w:val="24"/>
          <w:lang w:eastAsia="es-ES"/>
        </w:rPr>
        <w:t xml:space="preserve"> todos los aspectos de la vida social, le permitirá a la iglesia sobrevivir al cambio del mapa europeo, cabe destacar que a través de los distintos roles influirá en la cultura europea, la mentalidad de las personas de este período estará estructurada a un respeto sin condiciones d</w:t>
      </w:r>
      <w:r w:rsidR="00951F85">
        <w:rPr>
          <w:sz w:val="24"/>
          <w:lang w:eastAsia="es-ES"/>
        </w:rPr>
        <w:t xml:space="preserve">e las ordenanzas religiosas.Sin duda la iglesia católica fue indispensable para la formación de la cultura medieval que marcará a la cultura occidental. </w:t>
      </w:r>
    </w:p>
    <w:sectPr w:rsidR="00FD5B1B" w:rsidRPr="00890956" w:rsidSect="009705A6">
      <w:headerReference w:type="default" r:id="rId18"/>
      <w:pgSz w:w="11907" w:h="16839" w:code="9"/>
      <w:pgMar w:top="568" w:right="566" w:bottom="1417"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A4F" w:rsidRDefault="00665A4F" w:rsidP="0056324F">
      <w:r>
        <w:separator/>
      </w:r>
    </w:p>
  </w:endnote>
  <w:endnote w:type="continuationSeparator" w:id="0">
    <w:p w:rsidR="00665A4F" w:rsidRDefault="00665A4F" w:rsidP="0056324F">
      <w:r>
        <w:continuationSeparator/>
      </w:r>
    </w:p>
  </w:endnote>
  <w:endnote w:type="continuationNotice" w:id="1">
    <w:p w:rsidR="00665A4F" w:rsidRDefault="00665A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A4F" w:rsidRDefault="00665A4F" w:rsidP="0056324F">
      <w:r>
        <w:separator/>
      </w:r>
    </w:p>
  </w:footnote>
  <w:footnote w:type="continuationSeparator" w:id="0">
    <w:p w:rsidR="00665A4F" w:rsidRDefault="00665A4F" w:rsidP="0056324F">
      <w:r>
        <w:continuationSeparator/>
      </w:r>
    </w:p>
  </w:footnote>
  <w:footnote w:type="continuationNotice" w:id="1">
    <w:p w:rsidR="00665A4F" w:rsidRDefault="00665A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24F" w:rsidRDefault="0056324F">
    <w:pPr>
      <w:pStyle w:val="Encabezado"/>
    </w:pPr>
    <w:r w:rsidRPr="0056324F">
      <w:rPr>
        <w:rFonts w:ascii="Calibri" w:eastAsiaTheme="minorEastAsia" w:hAnsi="Calibri" w:cstheme="minorBidi"/>
        <w:b/>
        <w:noProof/>
        <w:sz w:val="24"/>
        <w:szCs w:val="24"/>
        <w:lang w:eastAsia="es-ES"/>
      </w:rPr>
      <mc:AlternateContent>
        <mc:Choice Requires="wps">
          <w:drawing>
            <wp:anchor distT="0" distB="0" distL="114935" distR="114935" simplePos="0" relativeHeight="251659264" behindDoc="0" locked="0" layoutInCell="1" allowOverlap="1" wp14:anchorId="7B4E4AB7" wp14:editId="05954F49">
              <wp:simplePos x="0" y="0"/>
              <wp:positionH relativeFrom="column">
                <wp:posOffset>1962150</wp:posOffset>
              </wp:positionH>
              <wp:positionV relativeFrom="paragraph">
                <wp:posOffset>-59690</wp:posOffset>
              </wp:positionV>
              <wp:extent cx="3820160" cy="221615"/>
              <wp:effectExtent l="12700" t="6985" r="1524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221615"/>
                      </a:xfrm>
                      <a:prstGeom prst="rect">
                        <a:avLst/>
                      </a:prstGeom>
                      <a:solidFill>
                        <a:srgbClr val="FFFFFF"/>
                      </a:solidFill>
                      <a:ln w="12700">
                        <a:solidFill>
                          <a:srgbClr val="000000"/>
                        </a:solidFill>
                        <a:miter lim="800000"/>
                        <a:headEnd/>
                        <a:tailEnd/>
                      </a:ln>
                    </wps:spPr>
                    <wps:txbx>
                      <w:txbxContent>
                        <w:p w:rsidR="0056324F" w:rsidRDefault="0056324F" w:rsidP="0056324F">
                          <w:pPr>
                            <w:jc w:val="center"/>
                          </w:pPr>
                          <w:r>
                            <w:rPr>
                              <w:rFonts w:ascii="Bookman Old Style" w:hAnsi="Bookman Old Style" w:cs="Bookman Old Style"/>
                              <w:sz w:val="15"/>
                              <w:szCs w:val="15"/>
                            </w:rPr>
                            <w:t xml:space="preserve">Nuestra misión: “Formar hombres y mujeres </w:t>
                          </w:r>
                          <w:r>
                            <w:rPr>
                              <w:rFonts w:ascii="Bookman Old Style" w:hAnsi="Bookman Old Style" w:cs="Bookman Old Style"/>
                              <w:b/>
                              <w:sz w:val="15"/>
                              <w:szCs w:val="15"/>
                              <w:u w:val="single"/>
                            </w:rPr>
                            <w:t>Cristianos</w:t>
                          </w:r>
                          <w:r>
                            <w:rPr>
                              <w:rFonts w:ascii="Bookman Old Style" w:hAnsi="Bookman Old Style" w:cs="Bookman Old Style"/>
                              <w:sz w:val="15"/>
                              <w:szCs w:val="15"/>
                            </w:rPr>
                            <w:t xml:space="preserve">, </w:t>
                          </w:r>
                          <w:r>
                            <w:rPr>
                              <w:rFonts w:ascii="Bookman Old Style" w:hAnsi="Bookman Old Style" w:cs="Bookman Old Style"/>
                              <w:b/>
                              <w:sz w:val="15"/>
                              <w:szCs w:val="15"/>
                              <w:u w:val="single"/>
                            </w:rPr>
                            <w:t>Nobles</w:t>
                          </w:r>
                          <w:r>
                            <w:rPr>
                              <w:rFonts w:ascii="Bookman Old Style" w:hAnsi="Bookman Old Style" w:cs="Bookman Old Style"/>
                              <w:sz w:val="15"/>
                              <w:szCs w:val="15"/>
                            </w:rPr>
                            <w:t xml:space="preserve"> y</w:t>
                          </w:r>
                          <w:r>
                            <w:rPr>
                              <w:rFonts w:ascii="Bookman Old Style" w:hAnsi="Bookman Old Style" w:cs="Bookman Old Style"/>
                              <w:sz w:val="16"/>
                              <w:szCs w:val="16"/>
                            </w:rPr>
                            <w:t xml:space="preserve"> </w:t>
                          </w:r>
                          <w:r>
                            <w:rPr>
                              <w:rFonts w:ascii="Bookman Old Style" w:hAnsi="Bookman Old Style" w:cs="Bookman Old Style"/>
                              <w:b/>
                              <w:sz w:val="15"/>
                              <w:szCs w:val="15"/>
                              <w:u w:val="single"/>
                            </w:rPr>
                            <w:t>Capaces</w:t>
                          </w:r>
                          <w:r>
                            <w:rPr>
                              <w:rFonts w:ascii="Bookman Old Style" w:hAnsi="Bookman Old Style" w:cs="Bookman Old Style"/>
                              <w:b/>
                              <w:sz w:val="15"/>
                              <w:szCs w:val="15"/>
                            </w:rPr>
                            <w:t>”</w:t>
                          </w:r>
                        </w:p>
                        <w:p w:rsidR="0056324F" w:rsidRDefault="0056324F" w:rsidP="0056324F"/>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E4AB7" id="_x0000_t202" coordsize="21600,21600" o:spt="202" path="m,l,21600r21600,l21600,xe">
              <v:stroke joinstyle="miter"/>
              <v:path gradientshapeok="t" o:connecttype="rect"/>
            </v:shapetype>
            <v:shape id="Text Box 3" o:spid="_x0000_s1026" type="#_x0000_t202" style="position:absolute;margin-left:154.5pt;margin-top:-4.7pt;width:300.8pt;height:17.4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LsKQIAAFEEAAAOAAAAZHJzL2Uyb0RvYy54bWysVNtu2zAMfR+wfxD0vthx0KQ14hRdugwD&#10;ugvQ7gMUWbaFSaImKbGzrx8lu1l2exnmB4EUqUPykPT6dtCKHIXzEkxF57OcEmE41NK0Ff38tHt1&#10;TYkPzNRMgREVPQlPbzcvX6x7W4oCOlC1cARBjC97W9EuBFtmmeed0MzPwAqDxgacZgFV12a1Yz2i&#10;a5UVeb7MenC1dcCF93h7PxrpJuE3jeDhY9N4EYiqKOYW0unSuY9ntlmzsnXMdpJPabB/yEIzaTDo&#10;GeqeBUYOTv4GpSV34KEJMw46g6aRXKQasJp5/ks1jx2zItWC5Hh7psn/P1j+4fjJEVlXdEGJYRpb&#10;9CSGQF7DQBaRnd76Ep0eLbqFAa+xy6lSbx+Af/HEwLZjphV3zkHfCVZjdvP4Mrt4OuL4CLLv30ON&#10;YdghQAIaGqcjdUgGQXTs0uncmZgKx8vFNdKzRBNHW1HMl/OrFIKVz6+t8+GtAE2iUFGHnU/o7Pjg&#10;Q8yGlc8uMZgHJeudVCoprt1vlSNHhlOyS9+E/pObMqTH2opVno8M/BUjT9+fMLQMOO9K6open51Y&#10;GXl7Y+o0jYFJNcqYszITkZG7kcUw7IepMXuoT0ipg3GucQ9R6MB9o6THma6o/3pgTlCi3hlsy81q&#10;dROXIClXRb5CxV1a9pcWZjhCVTRQMorbMC7OwTrZdhhpHAQDd9jKRiaWY8/HrKa8cW4T+dOOxcW4&#10;1JPXjz/B5jsAAAD//wMAUEsDBBQABgAIAAAAIQCRtHz23wAAAAkBAAAPAAAAZHJzL2Rvd25yZXYu&#10;eG1sTI/BTsMwEETvSPyDtUjcWjslrUjIpoqQkLgBBYn25tpLEhHbUezW4e8xJ3oczWjmTbWdzcDO&#10;NPneWYRsKYCRVU73tkX4eH9a3APzQVotB2cJ4Yc8bOvrq0qW2kX7RuddaFkqsb6UCF0IY8m5Vx0Z&#10;6ZduJJu8LzcZGZKcWq4nGVO5GfhKiA03srdpoZMjPXakvncng/A8zq/7nBrx+RKVymIe50PTIN7e&#10;zM0DsEBz+A/DH35ChzoxHd3Jas8GhDtRpC8BYVHkwFKgyMQG2BFhtV4Dryt++aD+BQAA//8DAFBL&#10;AQItABQABgAIAAAAIQC2gziS/gAAAOEBAAATAAAAAAAAAAAAAAAAAAAAAABbQ29udGVudF9UeXBl&#10;c10ueG1sUEsBAi0AFAAGAAgAAAAhADj9If/WAAAAlAEAAAsAAAAAAAAAAAAAAAAALwEAAF9yZWxz&#10;Ly5yZWxzUEsBAi0AFAAGAAgAAAAhAOp3EuwpAgAAUQQAAA4AAAAAAAAAAAAAAAAALgIAAGRycy9l&#10;Mm9Eb2MueG1sUEsBAi0AFAAGAAgAAAAhAJG0fPbfAAAACQEAAA8AAAAAAAAAAAAAAAAAgwQAAGRy&#10;cy9kb3ducmV2LnhtbFBLBQYAAAAABAAEAPMAAACPBQAAAAA=&#10;" strokeweight="1pt">
              <v:textbox inset="7.7pt,4.1pt,7.7pt,4.1pt">
                <w:txbxContent>
                  <w:p w:rsidR="0056324F" w:rsidRDefault="0056324F" w:rsidP="0056324F">
                    <w:pPr>
                      <w:jc w:val="center"/>
                    </w:pPr>
                    <w:r>
                      <w:rPr>
                        <w:rFonts w:ascii="Bookman Old Style" w:hAnsi="Bookman Old Style" w:cs="Bookman Old Style"/>
                        <w:sz w:val="15"/>
                        <w:szCs w:val="15"/>
                      </w:rPr>
                      <w:t xml:space="preserve">Nuestra misión: “Formar hombres y mujeres </w:t>
                    </w:r>
                    <w:r>
                      <w:rPr>
                        <w:rFonts w:ascii="Bookman Old Style" w:hAnsi="Bookman Old Style" w:cs="Bookman Old Style"/>
                        <w:b/>
                        <w:sz w:val="15"/>
                        <w:szCs w:val="15"/>
                        <w:u w:val="single"/>
                      </w:rPr>
                      <w:t>Cristianos</w:t>
                    </w:r>
                    <w:r>
                      <w:rPr>
                        <w:rFonts w:ascii="Bookman Old Style" w:hAnsi="Bookman Old Style" w:cs="Bookman Old Style"/>
                        <w:sz w:val="15"/>
                        <w:szCs w:val="15"/>
                      </w:rPr>
                      <w:t xml:space="preserve">, </w:t>
                    </w:r>
                    <w:r>
                      <w:rPr>
                        <w:rFonts w:ascii="Bookman Old Style" w:hAnsi="Bookman Old Style" w:cs="Bookman Old Style"/>
                        <w:b/>
                        <w:sz w:val="15"/>
                        <w:szCs w:val="15"/>
                        <w:u w:val="single"/>
                      </w:rPr>
                      <w:t>Nobles</w:t>
                    </w:r>
                    <w:r>
                      <w:rPr>
                        <w:rFonts w:ascii="Bookman Old Style" w:hAnsi="Bookman Old Style" w:cs="Bookman Old Style"/>
                        <w:sz w:val="15"/>
                        <w:szCs w:val="15"/>
                      </w:rPr>
                      <w:t xml:space="preserve"> y</w:t>
                    </w:r>
                    <w:r>
                      <w:rPr>
                        <w:rFonts w:ascii="Bookman Old Style" w:hAnsi="Bookman Old Style" w:cs="Bookman Old Style"/>
                        <w:sz w:val="16"/>
                        <w:szCs w:val="16"/>
                      </w:rPr>
                      <w:t xml:space="preserve"> </w:t>
                    </w:r>
                    <w:r>
                      <w:rPr>
                        <w:rFonts w:ascii="Bookman Old Style" w:hAnsi="Bookman Old Style" w:cs="Bookman Old Style"/>
                        <w:b/>
                        <w:sz w:val="15"/>
                        <w:szCs w:val="15"/>
                        <w:u w:val="single"/>
                      </w:rPr>
                      <w:t>Capaces</w:t>
                    </w:r>
                    <w:r>
                      <w:rPr>
                        <w:rFonts w:ascii="Bookman Old Style" w:hAnsi="Bookman Old Style" w:cs="Bookman Old Style"/>
                        <w:b/>
                        <w:sz w:val="15"/>
                        <w:szCs w:val="15"/>
                      </w:rPr>
                      <w:t>”</w:t>
                    </w:r>
                  </w:p>
                  <w:p w:rsidR="0056324F" w:rsidRDefault="0056324F" w:rsidP="0056324F"/>
                </w:txbxContent>
              </v:textbox>
            </v:shape>
          </w:pict>
        </mc:Fallback>
      </mc:AlternateContent>
    </w:r>
    <w:r>
      <w:rPr>
        <w:noProof/>
        <w:lang w:eastAsia="es-ES"/>
      </w:rPr>
      <w:drawing>
        <wp:inline distT="0" distB="0" distL="0" distR="0" wp14:anchorId="2D2E2DDC">
          <wp:extent cx="694690" cy="5060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50609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333B"/>
    <w:multiLevelType w:val="hybridMultilevel"/>
    <w:tmpl w:val="15B8983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7B5DE6"/>
    <w:multiLevelType w:val="hybridMultilevel"/>
    <w:tmpl w:val="20E69236"/>
    <w:lvl w:ilvl="0" w:tplc="0C0A0017">
      <w:start w:val="1"/>
      <w:numFmt w:val="lowerLetter"/>
      <w:lvlText w:val="%1)"/>
      <w:lvlJc w:val="left"/>
      <w:pPr>
        <w:tabs>
          <w:tab w:val="num" w:pos="1425"/>
        </w:tabs>
        <w:ind w:left="1425" w:hanging="360"/>
      </w:pPr>
    </w:lvl>
    <w:lvl w:ilvl="1" w:tplc="0C0A0019">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2" w15:restartNumberingAfterBreak="0">
    <w:nsid w:val="02CD33AD"/>
    <w:multiLevelType w:val="hybridMultilevel"/>
    <w:tmpl w:val="3D86B53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6C8657C"/>
    <w:multiLevelType w:val="hybridMultilevel"/>
    <w:tmpl w:val="33885BA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DB931EB"/>
    <w:multiLevelType w:val="hybridMultilevel"/>
    <w:tmpl w:val="31EEFE8E"/>
    <w:lvl w:ilvl="0" w:tplc="822A1DCE">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11EE1B04"/>
    <w:multiLevelType w:val="hybridMultilevel"/>
    <w:tmpl w:val="8F564196"/>
    <w:lvl w:ilvl="0" w:tplc="822A1DCE">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45B2641"/>
    <w:multiLevelType w:val="hybridMultilevel"/>
    <w:tmpl w:val="8E8C314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53B2F3F"/>
    <w:multiLevelType w:val="hybridMultilevel"/>
    <w:tmpl w:val="994A3136"/>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543524E"/>
    <w:multiLevelType w:val="hybridMultilevel"/>
    <w:tmpl w:val="9F88B69A"/>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564575E"/>
    <w:multiLevelType w:val="hybridMultilevel"/>
    <w:tmpl w:val="11040C2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81C2280"/>
    <w:multiLevelType w:val="hybridMultilevel"/>
    <w:tmpl w:val="913AD62C"/>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35A67CF"/>
    <w:multiLevelType w:val="hybridMultilevel"/>
    <w:tmpl w:val="92BE0C22"/>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3885600"/>
    <w:multiLevelType w:val="hybridMultilevel"/>
    <w:tmpl w:val="1FAED2FA"/>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478396D"/>
    <w:multiLevelType w:val="hybridMultilevel"/>
    <w:tmpl w:val="6F0A56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A762F04"/>
    <w:multiLevelType w:val="hybridMultilevel"/>
    <w:tmpl w:val="B58C4C5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D571FD1"/>
    <w:multiLevelType w:val="hybridMultilevel"/>
    <w:tmpl w:val="78E41D3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F3B2B56"/>
    <w:multiLevelType w:val="hybridMultilevel"/>
    <w:tmpl w:val="9D14AB7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5AE04DF"/>
    <w:multiLevelType w:val="hybridMultilevel"/>
    <w:tmpl w:val="FC46D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A68767E"/>
    <w:multiLevelType w:val="hybridMultilevel"/>
    <w:tmpl w:val="421CBBA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AC37B7A"/>
    <w:multiLevelType w:val="hybridMultilevel"/>
    <w:tmpl w:val="6FF21F2C"/>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AF457BA"/>
    <w:multiLevelType w:val="hybridMultilevel"/>
    <w:tmpl w:val="791A51F2"/>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BF27980"/>
    <w:multiLevelType w:val="hybridMultilevel"/>
    <w:tmpl w:val="CD5A6C3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D4240EA"/>
    <w:multiLevelType w:val="hybridMultilevel"/>
    <w:tmpl w:val="50FC2C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2810253"/>
    <w:multiLevelType w:val="hybridMultilevel"/>
    <w:tmpl w:val="93D0FB06"/>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4F94F24"/>
    <w:multiLevelType w:val="hybridMultilevel"/>
    <w:tmpl w:val="39AA98CA"/>
    <w:lvl w:ilvl="0" w:tplc="0C0A0015">
      <w:start w:val="1"/>
      <w:numFmt w:val="upperLetter"/>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25" w15:restartNumberingAfterBreak="0">
    <w:nsid w:val="45FB6117"/>
    <w:multiLevelType w:val="hybridMultilevel"/>
    <w:tmpl w:val="4264855C"/>
    <w:lvl w:ilvl="0" w:tplc="4636D69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9952852"/>
    <w:multiLevelType w:val="hybridMultilevel"/>
    <w:tmpl w:val="305ECBC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4E4A2EC9"/>
    <w:multiLevelType w:val="hybridMultilevel"/>
    <w:tmpl w:val="D9EA8B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17C5835"/>
    <w:multiLevelType w:val="hybridMultilevel"/>
    <w:tmpl w:val="58263168"/>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523E5DA8"/>
    <w:multiLevelType w:val="hybridMultilevel"/>
    <w:tmpl w:val="8536DE1C"/>
    <w:lvl w:ilvl="0" w:tplc="0C0A0017">
      <w:start w:val="1"/>
      <w:numFmt w:val="lowerLetter"/>
      <w:lvlText w:val="%1)"/>
      <w:lvlJc w:val="left"/>
      <w:pPr>
        <w:tabs>
          <w:tab w:val="num" w:pos="720"/>
        </w:tabs>
        <w:ind w:left="720" w:hanging="360"/>
      </w:pPr>
    </w:lvl>
    <w:lvl w:ilvl="1" w:tplc="59A4707C">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59B777C9"/>
    <w:multiLevelType w:val="hybridMultilevel"/>
    <w:tmpl w:val="7786CBD2"/>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9F432A5"/>
    <w:multiLevelType w:val="hybridMultilevel"/>
    <w:tmpl w:val="385A59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C161015"/>
    <w:multiLevelType w:val="hybridMultilevel"/>
    <w:tmpl w:val="6250103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61B47E8C"/>
    <w:multiLevelType w:val="hybridMultilevel"/>
    <w:tmpl w:val="429CC46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2657FEB"/>
    <w:multiLevelType w:val="hybridMultilevel"/>
    <w:tmpl w:val="501A49B0"/>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664D65B5"/>
    <w:multiLevelType w:val="hybridMultilevel"/>
    <w:tmpl w:val="65C6DD56"/>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36" w15:restartNumberingAfterBreak="0">
    <w:nsid w:val="675D2939"/>
    <w:multiLevelType w:val="hybridMultilevel"/>
    <w:tmpl w:val="53567A2A"/>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6C3B6E9F"/>
    <w:multiLevelType w:val="hybridMultilevel"/>
    <w:tmpl w:val="2752F8A4"/>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719245B4"/>
    <w:multiLevelType w:val="hybridMultilevel"/>
    <w:tmpl w:val="B37A016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737D5F5A"/>
    <w:multiLevelType w:val="hybridMultilevel"/>
    <w:tmpl w:val="72BABA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3BF4420"/>
    <w:multiLevelType w:val="hybridMultilevel"/>
    <w:tmpl w:val="7292ED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8FA4F7B"/>
    <w:multiLevelType w:val="hybridMultilevel"/>
    <w:tmpl w:val="C212E6C2"/>
    <w:lvl w:ilvl="0" w:tplc="3C4EEA9E">
      <w:start w:val="1"/>
      <w:numFmt w:val="lowerLetter"/>
      <w:lvlText w:val="%1)"/>
      <w:lvlJc w:val="left"/>
      <w:pPr>
        <w:tabs>
          <w:tab w:val="num" w:pos="1425"/>
        </w:tabs>
        <w:ind w:left="1425"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7B525734"/>
    <w:multiLevelType w:val="hybridMultilevel"/>
    <w:tmpl w:val="2A80DDFA"/>
    <w:lvl w:ilvl="0" w:tplc="E40E7468">
      <w:start w:val="1"/>
      <w:numFmt w:val="upp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num w:numId="1">
    <w:abstractNumId w:val="7"/>
  </w:num>
  <w:num w:numId="2">
    <w:abstractNumId w:val="9"/>
  </w:num>
  <w:num w:numId="3">
    <w:abstractNumId w:val="26"/>
  </w:num>
  <w:num w:numId="4">
    <w:abstractNumId w:val="3"/>
  </w:num>
  <w:num w:numId="5">
    <w:abstractNumId w:val="38"/>
  </w:num>
  <w:num w:numId="6">
    <w:abstractNumId w:val="16"/>
  </w:num>
  <w:num w:numId="7">
    <w:abstractNumId w:val="21"/>
  </w:num>
  <w:num w:numId="8">
    <w:abstractNumId w:val="2"/>
  </w:num>
  <w:num w:numId="9">
    <w:abstractNumId w:val="6"/>
  </w:num>
  <w:num w:numId="10">
    <w:abstractNumId w:val="13"/>
  </w:num>
  <w:num w:numId="11">
    <w:abstractNumId w:val="0"/>
  </w:num>
  <w:num w:numId="12">
    <w:abstractNumId w:val="29"/>
  </w:num>
  <w:num w:numId="13">
    <w:abstractNumId w:val="25"/>
  </w:num>
  <w:num w:numId="14">
    <w:abstractNumId w:val="27"/>
  </w:num>
  <w:num w:numId="15">
    <w:abstractNumId w:val="1"/>
  </w:num>
  <w:num w:numId="16">
    <w:abstractNumId w:val="37"/>
  </w:num>
  <w:num w:numId="17">
    <w:abstractNumId w:val="14"/>
  </w:num>
  <w:num w:numId="18">
    <w:abstractNumId w:val="23"/>
  </w:num>
  <w:num w:numId="19">
    <w:abstractNumId w:val="18"/>
  </w:num>
  <w:num w:numId="20">
    <w:abstractNumId w:val="10"/>
  </w:num>
  <w:num w:numId="21">
    <w:abstractNumId w:val="36"/>
  </w:num>
  <w:num w:numId="22">
    <w:abstractNumId w:val="8"/>
  </w:num>
  <w:num w:numId="23">
    <w:abstractNumId w:val="34"/>
  </w:num>
  <w:num w:numId="24">
    <w:abstractNumId w:val="20"/>
  </w:num>
  <w:num w:numId="25">
    <w:abstractNumId w:val="11"/>
  </w:num>
  <w:num w:numId="26">
    <w:abstractNumId w:val="30"/>
  </w:num>
  <w:num w:numId="27">
    <w:abstractNumId w:val="19"/>
  </w:num>
  <w:num w:numId="28">
    <w:abstractNumId w:val="15"/>
  </w:num>
  <w:num w:numId="29">
    <w:abstractNumId w:val="28"/>
  </w:num>
  <w:num w:numId="30">
    <w:abstractNumId w:val="32"/>
  </w:num>
  <w:num w:numId="31">
    <w:abstractNumId w:val="41"/>
  </w:num>
  <w:num w:numId="32">
    <w:abstractNumId w:val="12"/>
  </w:num>
  <w:num w:numId="33">
    <w:abstractNumId w:val="33"/>
  </w:num>
  <w:num w:numId="34">
    <w:abstractNumId w:val="4"/>
  </w:num>
  <w:num w:numId="35">
    <w:abstractNumId w:val="42"/>
  </w:num>
  <w:num w:numId="36">
    <w:abstractNumId w:val="5"/>
  </w:num>
  <w:num w:numId="37">
    <w:abstractNumId w:val="39"/>
  </w:num>
  <w:num w:numId="38">
    <w:abstractNumId w:val="40"/>
  </w:num>
  <w:num w:numId="39">
    <w:abstractNumId w:val="31"/>
  </w:num>
  <w:num w:numId="40">
    <w:abstractNumId w:val="22"/>
  </w:num>
  <w:num w:numId="41">
    <w:abstractNumId w:val="35"/>
  </w:num>
  <w:num w:numId="42">
    <w:abstractNumId w:val="24"/>
  </w:num>
  <w:num w:numId="43">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0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6F9"/>
    <w:rsid w:val="00032DF0"/>
    <w:rsid w:val="00037A29"/>
    <w:rsid w:val="00044448"/>
    <w:rsid w:val="00045503"/>
    <w:rsid w:val="000569D5"/>
    <w:rsid w:val="000810BA"/>
    <w:rsid w:val="000A04CB"/>
    <w:rsid w:val="000A23F5"/>
    <w:rsid w:val="000A4E2E"/>
    <w:rsid w:val="000B2DD2"/>
    <w:rsid w:val="000D467C"/>
    <w:rsid w:val="000D580E"/>
    <w:rsid w:val="001101C1"/>
    <w:rsid w:val="001249CB"/>
    <w:rsid w:val="00132140"/>
    <w:rsid w:val="001347AF"/>
    <w:rsid w:val="00141F5F"/>
    <w:rsid w:val="00161B87"/>
    <w:rsid w:val="00171EA7"/>
    <w:rsid w:val="001754EC"/>
    <w:rsid w:val="0017712E"/>
    <w:rsid w:val="00192BCE"/>
    <w:rsid w:val="00196339"/>
    <w:rsid w:val="001A2A69"/>
    <w:rsid w:val="001D7A9B"/>
    <w:rsid w:val="001E4B0E"/>
    <w:rsid w:val="001F23B6"/>
    <w:rsid w:val="001F5417"/>
    <w:rsid w:val="00207387"/>
    <w:rsid w:val="002124BE"/>
    <w:rsid w:val="0023044B"/>
    <w:rsid w:val="002479FA"/>
    <w:rsid w:val="00247D84"/>
    <w:rsid w:val="00251DFE"/>
    <w:rsid w:val="00274AED"/>
    <w:rsid w:val="00292E20"/>
    <w:rsid w:val="002A0DB6"/>
    <w:rsid w:val="002A3749"/>
    <w:rsid w:val="002B2BF7"/>
    <w:rsid w:val="002B636A"/>
    <w:rsid w:val="002C2E09"/>
    <w:rsid w:val="002C4B82"/>
    <w:rsid w:val="002E1697"/>
    <w:rsid w:val="00311FB7"/>
    <w:rsid w:val="00314D6D"/>
    <w:rsid w:val="00320BA0"/>
    <w:rsid w:val="00336C42"/>
    <w:rsid w:val="00342DE3"/>
    <w:rsid w:val="00343074"/>
    <w:rsid w:val="0034729B"/>
    <w:rsid w:val="00350C47"/>
    <w:rsid w:val="00352509"/>
    <w:rsid w:val="00360039"/>
    <w:rsid w:val="00372E76"/>
    <w:rsid w:val="003843D5"/>
    <w:rsid w:val="00384BC4"/>
    <w:rsid w:val="003860FB"/>
    <w:rsid w:val="003875EB"/>
    <w:rsid w:val="00391285"/>
    <w:rsid w:val="003A29C3"/>
    <w:rsid w:val="003A7AA6"/>
    <w:rsid w:val="003B257F"/>
    <w:rsid w:val="003C2133"/>
    <w:rsid w:val="003C46F9"/>
    <w:rsid w:val="003D3946"/>
    <w:rsid w:val="003D3DB7"/>
    <w:rsid w:val="0041752F"/>
    <w:rsid w:val="00424185"/>
    <w:rsid w:val="0043042C"/>
    <w:rsid w:val="00461F89"/>
    <w:rsid w:val="004809F3"/>
    <w:rsid w:val="00486723"/>
    <w:rsid w:val="00493839"/>
    <w:rsid w:val="004A54C0"/>
    <w:rsid w:val="004B0482"/>
    <w:rsid w:val="004B75AA"/>
    <w:rsid w:val="004C1101"/>
    <w:rsid w:val="004D0DB9"/>
    <w:rsid w:val="004D4685"/>
    <w:rsid w:val="004F1EE8"/>
    <w:rsid w:val="00507A00"/>
    <w:rsid w:val="00512171"/>
    <w:rsid w:val="00513DF1"/>
    <w:rsid w:val="00513EFE"/>
    <w:rsid w:val="00514836"/>
    <w:rsid w:val="005310BA"/>
    <w:rsid w:val="00532824"/>
    <w:rsid w:val="005330FE"/>
    <w:rsid w:val="00534237"/>
    <w:rsid w:val="00557CF6"/>
    <w:rsid w:val="00561950"/>
    <w:rsid w:val="0056324F"/>
    <w:rsid w:val="00563F7F"/>
    <w:rsid w:val="00566F91"/>
    <w:rsid w:val="0058484F"/>
    <w:rsid w:val="005904E3"/>
    <w:rsid w:val="005971CD"/>
    <w:rsid w:val="005B3DFD"/>
    <w:rsid w:val="005B4EAF"/>
    <w:rsid w:val="005C2F0C"/>
    <w:rsid w:val="005C3B2F"/>
    <w:rsid w:val="005E3D5D"/>
    <w:rsid w:val="005F5798"/>
    <w:rsid w:val="00601B4E"/>
    <w:rsid w:val="006020D2"/>
    <w:rsid w:val="00610DFD"/>
    <w:rsid w:val="00612646"/>
    <w:rsid w:val="00632E87"/>
    <w:rsid w:val="00634260"/>
    <w:rsid w:val="00640D6B"/>
    <w:rsid w:val="0065235F"/>
    <w:rsid w:val="00665A4F"/>
    <w:rsid w:val="0067717E"/>
    <w:rsid w:val="00686C46"/>
    <w:rsid w:val="00690148"/>
    <w:rsid w:val="006A0CD5"/>
    <w:rsid w:val="006C6D3A"/>
    <w:rsid w:val="006C707F"/>
    <w:rsid w:val="006E06B0"/>
    <w:rsid w:val="006E36F5"/>
    <w:rsid w:val="006E6047"/>
    <w:rsid w:val="006E6391"/>
    <w:rsid w:val="006E6BD6"/>
    <w:rsid w:val="00724983"/>
    <w:rsid w:val="007332DF"/>
    <w:rsid w:val="00737298"/>
    <w:rsid w:val="00740050"/>
    <w:rsid w:val="007461EA"/>
    <w:rsid w:val="00764E11"/>
    <w:rsid w:val="007855E7"/>
    <w:rsid w:val="00790EC0"/>
    <w:rsid w:val="007A5274"/>
    <w:rsid w:val="007B0E9F"/>
    <w:rsid w:val="007C36B4"/>
    <w:rsid w:val="007D55A7"/>
    <w:rsid w:val="007D7061"/>
    <w:rsid w:val="007F577F"/>
    <w:rsid w:val="007F6847"/>
    <w:rsid w:val="007F7305"/>
    <w:rsid w:val="0080281C"/>
    <w:rsid w:val="008047B5"/>
    <w:rsid w:val="00837957"/>
    <w:rsid w:val="00845530"/>
    <w:rsid w:val="00845AF1"/>
    <w:rsid w:val="00851CA4"/>
    <w:rsid w:val="00855B7E"/>
    <w:rsid w:val="00871B96"/>
    <w:rsid w:val="0088069F"/>
    <w:rsid w:val="00890956"/>
    <w:rsid w:val="0089405F"/>
    <w:rsid w:val="008A15FF"/>
    <w:rsid w:val="008A5DD8"/>
    <w:rsid w:val="008A618B"/>
    <w:rsid w:val="008C4902"/>
    <w:rsid w:val="008D15C0"/>
    <w:rsid w:val="008E5EA7"/>
    <w:rsid w:val="008E792F"/>
    <w:rsid w:val="008F15DF"/>
    <w:rsid w:val="008F4BAA"/>
    <w:rsid w:val="00915DD6"/>
    <w:rsid w:val="009244B1"/>
    <w:rsid w:val="0092689C"/>
    <w:rsid w:val="009275A3"/>
    <w:rsid w:val="00941149"/>
    <w:rsid w:val="00941E61"/>
    <w:rsid w:val="009456E1"/>
    <w:rsid w:val="00951F85"/>
    <w:rsid w:val="009705A6"/>
    <w:rsid w:val="00986206"/>
    <w:rsid w:val="0099191B"/>
    <w:rsid w:val="009929B2"/>
    <w:rsid w:val="00996E2C"/>
    <w:rsid w:val="009A5261"/>
    <w:rsid w:val="009A686C"/>
    <w:rsid w:val="009B3AC7"/>
    <w:rsid w:val="009D0F2C"/>
    <w:rsid w:val="009E4B27"/>
    <w:rsid w:val="009E6600"/>
    <w:rsid w:val="009F0FAB"/>
    <w:rsid w:val="00A04046"/>
    <w:rsid w:val="00A04AD8"/>
    <w:rsid w:val="00A06C8B"/>
    <w:rsid w:val="00A17CE4"/>
    <w:rsid w:val="00A25B19"/>
    <w:rsid w:val="00A30357"/>
    <w:rsid w:val="00A57EAB"/>
    <w:rsid w:val="00A63C61"/>
    <w:rsid w:val="00A65057"/>
    <w:rsid w:val="00A754E2"/>
    <w:rsid w:val="00A7687F"/>
    <w:rsid w:val="00AA463E"/>
    <w:rsid w:val="00AB56EB"/>
    <w:rsid w:val="00AC53A6"/>
    <w:rsid w:val="00AD15AD"/>
    <w:rsid w:val="00AD347B"/>
    <w:rsid w:val="00AD386D"/>
    <w:rsid w:val="00AE49F7"/>
    <w:rsid w:val="00AF0418"/>
    <w:rsid w:val="00AF2649"/>
    <w:rsid w:val="00B1004D"/>
    <w:rsid w:val="00B77272"/>
    <w:rsid w:val="00BA30CF"/>
    <w:rsid w:val="00BA4675"/>
    <w:rsid w:val="00BC2798"/>
    <w:rsid w:val="00BD0931"/>
    <w:rsid w:val="00BE71DA"/>
    <w:rsid w:val="00BF1412"/>
    <w:rsid w:val="00C03E21"/>
    <w:rsid w:val="00C04C60"/>
    <w:rsid w:val="00C05360"/>
    <w:rsid w:val="00C11847"/>
    <w:rsid w:val="00C265DB"/>
    <w:rsid w:val="00C35A72"/>
    <w:rsid w:val="00C46764"/>
    <w:rsid w:val="00C57C69"/>
    <w:rsid w:val="00C651B5"/>
    <w:rsid w:val="00C73C7F"/>
    <w:rsid w:val="00C8435F"/>
    <w:rsid w:val="00C963A3"/>
    <w:rsid w:val="00CA4CFD"/>
    <w:rsid w:val="00CA5720"/>
    <w:rsid w:val="00CC4EB5"/>
    <w:rsid w:val="00CD0B36"/>
    <w:rsid w:val="00CD4E62"/>
    <w:rsid w:val="00CD5BFD"/>
    <w:rsid w:val="00CE2B05"/>
    <w:rsid w:val="00CE4194"/>
    <w:rsid w:val="00CE4B70"/>
    <w:rsid w:val="00CE57A4"/>
    <w:rsid w:val="00D23162"/>
    <w:rsid w:val="00D33890"/>
    <w:rsid w:val="00D35723"/>
    <w:rsid w:val="00D37F58"/>
    <w:rsid w:val="00D717B6"/>
    <w:rsid w:val="00D729B3"/>
    <w:rsid w:val="00D812C2"/>
    <w:rsid w:val="00D8753F"/>
    <w:rsid w:val="00D9072A"/>
    <w:rsid w:val="00DA454B"/>
    <w:rsid w:val="00DB7850"/>
    <w:rsid w:val="00DD4E7A"/>
    <w:rsid w:val="00DD76C8"/>
    <w:rsid w:val="00E203A4"/>
    <w:rsid w:val="00E25BDC"/>
    <w:rsid w:val="00E31086"/>
    <w:rsid w:val="00E36DAE"/>
    <w:rsid w:val="00E45C3A"/>
    <w:rsid w:val="00E544CB"/>
    <w:rsid w:val="00E562BE"/>
    <w:rsid w:val="00E57A98"/>
    <w:rsid w:val="00E614D7"/>
    <w:rsid w:val="00E62CB7"/>
    <w:rsid w:val="00E71F2C"/>
    <w:rsid w:val="00EA6152"/>
    <w:rsid w:val="00EB415F"/>
    <w:rsid w:val="00EC6FA5"/>
    <w:rsid w:val="00EE3FD4"/>
    <w:rsid w:val="00EE5486"/>
    <w:rsid w:val="00EE597E"/>
    <w:rsid w:val="00EE682E"/>
    <w:rsid w:val="00F1541E"/>
    <w:rsid w:val="00F4486D"/>
    <w:rsid w:val="00F5735F"/>
    <w:rsid w:val="00F735BA"/>
    <w:rsid w:val="00F8380E"/>
    <w:rsid w:val="00F97FFC"/>
    <w:rsid w:val="00FB5F4F"/>
    <w:rsid w:val="00FC3ED0"/>
    <w:rsid w:val="00FD0672"/>
    <w:rsid w:val="00FD5B1B"/>
    <w:rsid w:val="00FE051B"/>
    <w:rsid w:val="00FF05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7AECCEC1-ED77-44C4-B5F8-5DDFA7D34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902"/>
    <w:pPr>
      <w:suppressAutoHyphens/>
    </w:pPr>
    <w:rPr>
      <w:lang w:eastAsia="ar-SA"/>
    </w:rPr>
  </w:style>
  <w:style w:type="paragraph" w:styleId="Ttulo1">
    <w:name w:val="heading 1"/>
    <w:basedOn w:val="Normal"/>
    <w:next w:val="Normal"/>
    <w:link w:val="Ttulo1Car"/>
    <w:uiPriority w:val="9"/>
    <w:qFormat/>
    <w:rsid w:val="009D0F2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320BA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8C4902"/>
  </w:style>
  <w:style w:type="character" w:customStyle="1" w:styleId="TtuloCar">
    <w:name w:val="Título Car"/>
    <w:rsid w:val="008C4902"/>
    <w:rPr>
      <w:rFonts w:ascii="Tahoma" w:eastAsia="Times New Roman" w:hAnsi="Tahoma" w:cs="Times New Roman"/>
      <w:b/>
      <w:sz w:val="28"/>
      <w:szCs w:val="20"/>
      <w:u w:val="single"/>
    </w:rPr>
  </w:style>
  <w:style w:type="character" w:customStyle="1" w:styleId="TextodegloboCar">
    <w:name w:val="Texto de globo Car"/>
    <w:rsid w:val="008C4902"/>
    <w:rPr>
      <w:rFonts w:ascii="Tahoma" w:eastAsia="Times New Roman" w:hAnsi="Tahoma" w:cs="Tahoma"/>
      <w:sz w:val="16"/>
      <w:szCs w:val="16"/>
    </w:rPr>
  </w:style>
  <w:style w:type="paragraph" w:customStyle="1" w:styleId="Encabezado1">
    <w:name w:val="Encabezado1"/>
    <w:basedOn w:val="Normal"/>
    <w:next w:val="Textoindependiente"/>
    <w:rsid w:val="008C4902"/>
    <w:pPr>
      <w:keepNext/>
      <w:spacing w:before="240" w:after="120"/>
    </w:pPr>
    <w:rPr>
      <w:rFonts w:ascii="Arial" w:eastAsia="Microsoft YaHei" w:hAnsi="Arial" w:cs="Mangal"/>
      <w:sz w:val="28"/>
      <w:szCs w:val="28"/>
    </w:rPr>
  </w:style>
  <w:style w:type="paragraph" w:styleId="Textoindependiente">
    <w:name w:val="Body Text"/>
    <w:basedOn w:val="Normal"/>
    <w:rsid w:val="008C4902"/>
    <w:pPr>
      <w:spacing w:after="120"/>
    </w:pPr>
  </w:style>
  <w:style w:type="paragraph" w:styleId="Lista">
    <w:name w:val="List"/>
    <w:basedOn w:val="Textoindependiente"/>
    <w:rsid w:val="008C4902"/>
    <w:rPr>
      <w:rFonts w:cs="Mangal"/>
    </w:rPr>
  </w:style>
  <w:style w:type="paragraph" w:customStyle="1" w:styleId="Etiqueta">
    <w:name w:val="Etiqueta"/>
    <w:basedOn w:val="Normal"/>
    <w:rsid w:val="008C4902"/>
    <w:pPr>
      <w:suppressLineNumbers/>
      <w:spacing w:before="120" w:after="120"/>
    </w:pPr>
    <w:rPr>
      <w:rFonts w:cs="Mangal"/>
      <w:i/>
      <w:iCs/>
      <w:sz w:val="24"/>
      <w:szCs w:val="24"/>
    </w:rPr>
  </w:style>
  <w:style w:type="paragraph" w:customStyle="1" w:styleId="ndice">
    <w:name w:val="Índice"/>
    <w:basedOn w:val="Normal"/>
    <w:rsid w:val="008C4902"/>
    <w:pPr>
      <w:suppressLineNumbers/>
    </w:pPr>
    <w:rPr>
      <w:rFonts w:cs="Mangal"/>
    </w:rPr>
  </w:style>
  <w:style w:type="paragraph" w:customStyle="1" w:styleId="Ttulo">
    <w:name w:val="Título"/>
    <w:basedOn w:val="Normal"/>
    <w:next w:val="Subttulo"/>
    <w:qFormat/>
    <w:rsid w:val="008C4902"/>
    <w:pPr>
      <w:jc w:val="center"/>
    </w:pPr>
    <w:rPr>
      <w:rFonts w:ascii="Tahoma" w:hAnsi="Tahoma" w:cs="Tahoma"/>
      <w:b/>
      <w:sz w:val="28"/>
      <w:u w:val="single"/>
    </w:rPr>
  </w:style>
  <w:style w:type="paragraph" w:styleId="Subttulo">
    <w:name w:val="Subtitle"/>
    <w:basedOn w:val="Encabezado1"/>
    <w:next w:val="Textoindependiente"/>
    <w:qFormat/>
    <w:rsid w:val="008C4902"/>
    <w:pPr>
      <w:jc w:val="center"/>
    </w:pPr>
    <w:rPr>
      <w:i/>
      <w:iCs/>
    </w:rPr>
  </w:style>
  <w:style w:type="paragraph" w:styleId="Textodeglobo">
    <w:name w:val="Balloon Text"/>
    <w:basedOn w:val="Normal"/>
    <w:rsid w:val="008C4902"/>
    <w:rPr>
      <w:rFonts w:ascii="Tahoma" w:hAnsi="Tahoma" w:cs="Tahoma"/>
      <w:sz w:val="16"/>
      <w:szCs w:val="16"/>
    </w:rPr>
  </w:style>
  <w:style w:type="paragraph" w:customStyle="1" w:styleId="Contenidodelmarco">
    <w:name w:val="Contenido del marco"/>
    <w:basedOn w:val="Textoindependiente"/>
    <w:rsid w:val="008C4902"/>
  </w:style>
  <w:style w:type="paragraph" w:customStyle="1" w:styleId="Contenidodelatabla">
    <w:name w:val="Contenido de la tabla"/>
    <w:basedOn w:val="Normal"/>
    <w:rsid w:val="008C4902"/>
    <w:pPr>
      <w:suppressLineNumbers/>
    </w:pPr>
  </w:style>
  <w:style w:type="paragraph" w:customStyle="1" w:styleId="Encabezadodelatabla">
    <w:name w:val="Encabezado de la tabla"/>
    <w:basedOn w:val="Contenidodelatabla"/>
    <w:rsid w:val="008C4902"/>
    <w:pPr>
      <w:jc w:val="center"/>
    </w:pPr>
    <w:rPr>
      <w:b/>
      <w:bCs/>
    </w:rPr>
  </w:style>
  <w:style w:type="character" w:styleId="Textodelmarcadordeposicin">
    <w:name w:val="Placeholder Text"/>
    <w:uiPriority w:val="99"/>
    <w:semiHidden/>
    <w:rsid w:val="00343074"/>
    <w:rPr>
      <w:color w:val="808080"/>
    </w:rPr>
  </w:style>
  <w:style w:type="paragraph" w:styleId="Prrafodelista">
    <w:name w:val="List Paragraph"/>
    <w:basedOn w:val="Normal"/>
    <w:uiPriority w:val="34"/>
    <w:qFormat/>
    <w:rsid w:val="00BE71DA"/>
    <w:pPr>
      <w:ind w:left="720"/>
      <w:contextualSpacing/>
    </w:pPr>
  </w:style>
  <w:style w:type="table" w:styleId="Tablaconcuadrcula">
    <w:name w:val="Table Grid"/>
    <w:basedOn w:val="Tablanormal"/>
    <w:uiPriority w:val="39"/>
    <w:rsid w:val="008047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3875EB"/>
    <w:pPr>
      <w:suppressAutoHyphens w:val="0"/>
      <w:spacing w:before="100" w:beforeAutospacing="1" w:after="100" w:afterAutospacing="1"/>
    </w:pPr>
    <w:rPr>
      <w:rFonts w:ascii="Arial Unicode MS" w:eastAsia="Arial Unicode MS" w:hAnsi="Arial Unicode MS" w:cs="Arial Unicode MS"/>
      <w:sz w:val="24"/>
      <w:szCs w:val="24"/>
      <w:lang w:eastAsia="es-ES" w:bidi="he-IL"/>
    </w:rPr>
  </w:style>
  <w:style w:type="character" w:styleId="Hipervnculo">
    <w:name w:val="Hyperlink"/>
    <w:uiPriority w:val="99"/>
    <w:unhideWhenUsed/>
    <w:rsid w:val="00EB415F"/>
    <w:rPr>
      <w:color w:val="0563C1"/>
      <w:u w:val="single"/>
    </w:rPr>
  </w:style>
  <w:style w:type="paragraph" w:styleId="Encabezado">
    <w:name w:val="header"/>
    <w:basedOn w:val="Normal"/>
    <w:link w:val="EncabezadoCar"/>
    <w:uiPriority w:val="99"/>
    <w:unhideWhenUsed/>
    <w:rsid w:val="0056324F"/>
    <w:pPr>
      <w:tabs>
        <w:tab w:val="center" w:pos="4252"/>
        <w:tab w:val="right" w:pos="8504"/>
      </w:tabs>
    </w:pPr>
  </w:style>
  <w:style w:type="character" w:customStyle="1" w:styleId="EncabezadoCar">
    <w:name w:val="Encabezado Car"/>
    <w:basedOn w:val="Fuentedeprrafopredeter"/>
    <w:link w:val="Encabezado"/>
    <w:uiPriority w:val="99"/>
    <w:rsid w:val="0056324F"/>
    <w:rPr>
      <w:lang w:eastAsia="ar-SA"/>
    </w:rPr>
  </w:style>
  <w:style w:type="paragraph" w:styleId="Piedepgina">
    <w:name w:val="footer"/>
    <w:basedOn w:val="Normal"/>
    <w:link w:val="PiedepginaCar"/>
    <w:uiPriority w:val="99"/>
    <w:unhideWhenUsed/>
    <w:rsid w:val="0056324F"/>
    <w:pPr>
      <w:tabs>
        <w:tab w:val="center" w:pos="4252"/>
        <w:tab w:val="right" w:pos="8504"/>
      </w:tabs>
    </w:pPr>
  </w:style>
  <w:style w:type="character" w:customStyle="1" w:styleId="PiedepginaCar">
    <w:name w:val="Pie de página Car"/>
    <w:basedOn w:val="Fuentedeprrafopredeter"/>
    <w:link w:val="Piedepgina"/>
    <w:uiPriority w:val="99"/>
    <w:rsid w:val="0056324F"/>
    <w:rPr>
      <w:lang w:eastAsia="ar-SA"/>
    </w:rPr>
  </w:style>
  <w:style w:type="character" w:customStyle="1" w:styleId="uyufn">
    <w:name w:val="uyufn"/>
    <w:basedOn w:val="Fuentedeprrafopredeter"/>
    <w:rsid w:val="00CE57A4"/>
  </w:style>
  <w:style w:type="character" w:styleId="Refdecomentario">
    <w:name w:val="annotation reference"/>
    <w:basedOn w:val="Fuentedeprrafopredeter"/>
    <w:uiPriority w:val="99"/>
    <w:semiHidden/>
    <w:unhideWhenUsed/>
    <w:rsid w:val="009275A3"/>
    <w:rPr>
      <w:sz w:val="16"/>
      <w:szCs w:val="16"/>
    </w:rPr>
  </w:style>
  <w:style w:type="paragraph" w:styleId="Textocomentario">
    <w:name w:val="annotation text"/>
    <w:basedOn w:val="Normal"/>
    <w:link w:val="TextocomentarioCar"/>
    <w:uiPriority w:val="99"/>
    <w:semiHidden/>
    <w:unhideWhenUsed/>
    <w:rsid w:val="009275A3"/>
  </w:style>
  <w:style w:type="character" w:customStyle="1" w:styleId="TextocomentarioCar">
    <w:name w:val="Texto comentario Car"/>
    <w:basedOn w:val="Fuentedeprrafopredeter"/>
    <w:link w:val="Textocomentario"/>
    <w:uiPriority w:val="99"/>
    <w:semiHidden/>
    <w:rsid w:val="009275A3"/>
    <w:rPr>
      <w:lang w:eastAsia="ar-SA"/>
    </w:rPr>
  </w:style>
  <w:style w:type="paragraph" w:styleId="Asuntodelcomentario">
    <w:name w:val="annotation subject"/>
    <w:basedOn w:val="Textocomentario"/>
    <w:next w:val="Textocomentario"/>
    <w:link w:val="AsuntodelcomentarioCar"/>
    <w:uiPriority w:val="99"/>
    <w:semiHidden/>
    <w:unhideWhenUsed/>
    <w:rsid w:val="009275A3"/>
    <w:rPr>
      <w:b/>
      <w:bCs/>
    </w:rPr>
  </w:style>
  <w:style w:type="character" w:customStyle="1" w:styleId="AsuntodelcomentarioCar">
    <w:name w:val="Asunto del comentario Car"/>
    <w:basedOn w:val="TextocomentarioCar"/>
    <w:link w:val="Asuntodelcomentario"/>
    <w:uiPriority w:val="99"/>
    <w:semiHidden/>
    <w:rsid w:val="009275A3"/>
    <w:rPr>
      <w:b/>
      <w:bCs/>
      <w:lang w:eastAsia="ar-SA"/>
    </w:rPr>
  </w:style>
  <w:style w:type="paragraph" w:styleId="Revisin">
    <w:name w:val="Revision"/>
    <w:hidden/>
    <w:uiPriority w:val="99"/>
    <w:semiHidden/>
    <w:rsid w:val="008F4BAA"/>
    <w:rPr>
      <w:lang w:eastAsia="ar-SA"/>
    </w:rPr>
  </w:style>
  <w:style w:type="character" w:customStyle="1" w:styleId="Ttulo3Car">
    <w:name w:val="Título 3 Car"/>
    <w:basedOn w:val="Fuentedeprrafopredeter"/>
    <w:link w:val="Ttulo3"/>
    <w:uiPriority w:val="9"/>
    <w:semiHidden/>
    <w:rsid w:val="00320BA0"/>
    <w:rPr>
      <w:rFonts w:asciiTheme="majorHAnsi" w:eastAsiaTheme="majorEastAsia" w:hAnsiTheme="majorHAnsi" w:cstheme="majorBidi"/>
      <w:color w:val="1F4D78" w:themeColor="accent1" w:themeShade="7F"/>
      <w:sz w:val="24"/>
      <w:szCs w:val="24"/>
      <w:lang w:eastAsia="ar-SA"/>
    </w:rPr>
  </w:style>
  <w:style w:type="character" w:customStyle="1" w:styleId="Ttulo1Car">
    <w:name w:val="Título 1 Car"/>
    <w:basedOn w:val="Fuentedeprrafopredeter"/>
    <w:link w:val="Ttulo1"/>
    <w:uiPriority w:val="9"/>
    <w:rsid w:val="009D0F2C"/>
    <w:rPr>
      <w:rFonts w:asciiTheme="majorHAnsi" w:eastAsiaTheme="majorEastAsia" w:hAnsiTheme="majorHAnsi" w:cstheme="majorBidi"/>
      <w:color w:val="2E74B5" w:themeColor="accent1" w:themeShade="BF"/>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109021">
      <w:bodyDiv w:val="1"/>
      <w:marLeft w:val="0"/>
      <w:marRight w:val="0"/>
      <w:marTop w:val="0"/>
      <w:marBottom w:val="0"/>
      <w:divBdr>
        <w:top w:val="none" w:sz="0" w:space="0" w:color="auto"/>
        <w:left w:val="none" w:sz="0" w:space="0" w:color="auto"/>
        <w:bottom w:val="none" w:sz="0" w:space="0" w:color="auto"/>
        <w:right w:val="none" w:sz="0" w:space="0" w:color="auto"/>
      </w:divBdr>
    </w:div>
    <w:div w:id="691105541">
      <w:bodyDiv w:val="1"/>
      <w:marLeft w:val="0"/>
      <w:marRight w:val="0"/>
      <w:marTop w:val="0"/>
      <w:marBottom w:val="0"/>
      <w:divBdr>
        <w:top w:val="none" w:sz="0" w:space="0" w:color="auto"/>
        <w:left w:val="none" w:sz="0" w:space="0" w:color="auto"/>
        <w:bottom w:val="none" w:sz="0" w:space="0" w:color="auto"/>
        <w:right w:val="none" w:sz="0" w:space="0" w:color="auto"/>
      </w:divBdr>
    </w:div>
    <w:div w:id="1299611489">
      <w:bodyDiv w:val="1"/>
      <w:marLeft w:val="0"/>
      <w:marRight w:val="0"/>
      <w:marTop w:val="0"/>
      <w:marBottom w:val="0"/>
      <w:divBdr>
        <w:top w:val="none" w:sz="0" w:space="0" w:color="auto"/>
        <w:left w:val="none" w:sz="0" w:space="0" w:color="auto"/>
        <w:bottom w:val="none" w:sz="0" w:space="0" w:color="auto"/>
        <w:right w:val="none" w:sz="0" w:space="0" w:color="auto"/>
      </w:divBdr>
    </w:div>
    <w:div w:id="180237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ozx-ryrx-kuf"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eet.google.com/oog-irer-cux" TargetMode="Externa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et.google.com/qgn-hxdv-dpo"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meet.google.com/fmn-pebw-vv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et.google.com/bmk-ywqp-uct"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4</Pages>
  <Words>1014</Words>
  <Characters>5580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6581</CharactersWithSpaces>
  <SharedDoc>false</SharedDoc>
  <HLinks>
    <vt:vector size="6" baseType="variant">
      <vt:variant>
        <vt:i4>7733336</vt:i4>
      </vt:variant>
      <vt:variant>
        <vt:i4>3</vt:i4>
      </vt:variant>
      <vt:variant>
        <vt:i4>0</vt:i4>
      </vt:variant>
      <vt:variant>
        <vt:i4>5</vt:i4>
      </vt:variant>
      <vt:variant>
        <vt:lpwstr>mailto:profehistorianazaret@gmail.com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cp:lastModifiedBy>Dacu Ver</cp:lastModifiedBy>
  <cp:revision>7</cp:revision>
  <cp:lastPrinted>2013-04-19T11:49:00Z</cp:lastPrinted>
  <dcterms:created xsi:type="dcterms:W3CDTF">2020-09-14T19:50:00Z</dcterms:created>
  <dcterms:modified xsi:type="dcterms:W3CDTF">2020-09-14T21:13:00Z</dcterms:modified>
</cp:coreProperties>
</file>