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B0A57" w14:textId="77777777" w:rsidR="00847F04" w:rsidRPr="00144353" w:rsidRDefault="00847F04" w:rsidP="00847F04">
      <w:pPr>
        <w:spacing w:after="0" w:line="256" w:lineRule="auto"/>
        <w:jc w:val="both"/>
        <w:rPr>
          <w:rFonts w:ascii="Calibri Light" w:eastAsia="Calibri" w:hAnsi="Calibri Light" w:cs="Andalus"/>
          <w:b/>
          <w:noProof w:val="0"/>
          <w:sz w:val="20"/>
          <w:szCs w:val="20"/>
          <w:u w:val="single"/>
        </w:rPr>
      </w:pPr>
      <w:r w:rsidRPr="00144353">
        <w:rPr>
          <w:rFonts w:ascii="Calibri" w:eastAsia="Calibri" w:hAnsi="Calibri" w:cs="Times New Roman"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B77501" wp14:editId="56108AE8">
                <wp:simplePos x="0" y="0"/>
                <wp:positionH relativeFrom="column">
                  <wp:posOffset>1720215</wp:posOffset>
                </wp:positionH>
                <wp:positionV relativeFrom="paragraph">
                  <wp:posOffset>8890</wp:posOffset>
                </wp:positionV>
                <wp:extent cx="3820160" cy="221615"/>
                <wp:effectExtent l="0" t="0" r="27940" b="260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47927" w14:textId="77777777" w:rsidR="00847F04" w:rsidRDefault="00847F04" w:rsidP="00847F04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25A8ABE1" w14:textId="77777777" w:rsidR="00847F04" w:rsidRDefault="00847F04" w:rsidP="00847F04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7750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5.45pt;margin-top:.7pt;width:300.8pt;height:1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d/LgIAAFgEAAAOAAAAZHJzL2Uyb0RvYy54bWysVNtu2zAMfR+wfxD0vtjx1qY16hRdugwD&#10;ugvQ7QMUSY6FyaJGKbG7ry8lp1l2exnmB4EUqUPykPTV9dhbttcYDLiGz2clZ9pJUMZtG/7l8/rF&#10;BWchCqeEBacb/qADv14+f3Y1+FpX0IFVGhmBuFAPvuFdjL4uiiA73YswA68dGVvAXkRScVsoFAOh&#10;97aoyvK8GACVR5A6BLq9nYx8mfHbVsv4sW2Djsw2nHKL+cR8btJZLK9EvUXhOyMPaYh/yKIXxlHQ&#10;I9StiILt0PwG1RuJEKCNMwl9AW1rpM41UDXz8pdq7jvhda6FyAn+SFP4f7Dyw/4TMqMaXnHmRE8t&#10;Wu2EQmBKs6jHCOxVImnwoSbfe0/ecXwNIzU7Fxz8HcivgTlYdcJt9Q0iDJ0WipKcp5fFydMJJySQ&#10;zfAeFEUTuwgZaGyxTwwSJ4zQqVkPxwZRHkzS5csLYumcTJJsVTU/n5/lEKJ+eu0xxLcaepaEhiMN&#10;QEYX+7sQUzaifnJJwQJYo9bG2qzgdrOyyPaChmWdvwP6T27WsYFqqxZlOTHwV4wyf3/C6E2ksbem&#10;b/jF0UnUibc3TuWhjMLYSaacrTsQmbibWIzjZjw0ZgPqgShFmMab1pGEDvA7ZwONdsPDt51AzZl9&#10;56gtl4vFZdqFrJxV5YIUPLVsTi3CSYJqeORsEldx2p+dR7PtKNI0CA5uqJWtySynnk9ZHfKm8c3k&#10;H1Yt7cepnr1+/BCWjwAAAP//AwBQSwMEFAAGAAgAAAAhAJRw6QjeAAAACAEAAA8AAABkcnMvZG93&#10;bnJldi54bWxMj8FOwzAQRO9I/IO1SNyo3TS0JcSpIiQkbkBBAm6uvSQR8TqK3dr8PeYEx9Ubzbyt&#10;d8mO7ISzHxxJWC4EMCTtzECdhNeX+6stMB8UGTU6Qgnf6GHXnJ/VqjIu0jOe9qFjuYR8pST0IUwV&#10;5173aJVfuAkps083WxXyOXfczCrmcjvyQog1t2qgvNCrCe961F/7o5XwMKWn9xJb8fYYtV7GMqaP&#10;tpXy8iK1t8ACpvAXhl/9rA5Ndjq4IxnPRgnFRtzkaAYlsMy3m+Ia2EHCar0C3tT8/wPNDwAAAP//&#10;AwBQSwECLQAUAAYACAAAACEAtoM4kv4AAADhAQAAEwAAAAAAAAAAAAAAAAAAAAAAW0NvbnRlbnRf&#10;VHlwZXNdLnhtbFBLAQItABQABgAIAAAAIQA4/SH/1gAAAJQBAAALAAAAAAAAAAAAAAAAAC8BAABf&#10;cmVscy8ucmVsc1BLAQItABQABgAIAAAAIQDjZAd/LgIAAFgEAAAOAAAAAAAAAAAAAAAAAC4CAABk&#10;cnMvZTJvRG9jLnhtbFBLAQItABQABgAIAAAAIQCUcOkI3gAAAAgBAAAPAAAAAAAAAAAAAAAAAIgE&#10;AABkcnMvZG93bnJldi54bWxQSwUGAAAAAAQABADzAAAAkwUAAAAA&#10;" strokeweight="1pt">
                <v:textbox inset="7.7pt,4.1pt,7.7pt,4.1pt">
                  <w:txbxContent>
                    <w:p w14:paraId="6B047927" w14:textId="77777777" w:rsidR="00847F04" w:rsidRDefault="00847F04" w:rsidP="00847F04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14:paraId="25A8ABE1" w14:textId="77777777" w:rsidR="00847F04" w:rsidRDefault="00847F04" w:rsidP="00847F04"/>
                  </w:txbxContent>
                </v:textbox>
              </v:shape>
            </w:pict>
          </mc:Fallback>
        </mc:AlternateContent>
      </w:r>
    </w:p>
    <w:p w14:paraId="69F86BD1" w14:textId="77777777" w:rsidR="00847F04" w:rsidRPr="00144353" w:rsidRDefault="00847F04" w:rsidP="00847F04">
      <w:pPr>
        <w:suppressAutoHyphens/>
        <w:spacing w:after="0" w:line="240" w:lineRule="auto"/>
        <w:rPr>
          <w:rFonts w:ascii="Calibri" w:eastAsia="Times New Roman" w:hAnsi="Calibri" w:cs="Times New Roman"/>
          <w:b/>
          <w:noProof w:val="0"/>
          <w:sz w:val="20"/>
          <w:szCs w:val="20"/>
          <w:lang w:eastAsia="ar-SA"/>
        </w:rPr>
      </w:pPr>
      <w:r w:rsidRPr="00144353">
        <w:rPr>
          <w:rFonts w:ascii="Calibri" w:eastAsia="Times New Roman" w:hAnsi="Calibri" w:cs="Times New Roman"/>
          <w:b/>
          <w:sz w:val="20"/>
          <w:szCs w:val="20"/>
          <w:lang w:eastAsia="es-CL"/>
        </w:rPr>
        <w:drawing>
          <wp:inline distT="0" distB="0" distL="0" distR="0" wp14:anchorId="53ADB8DA" wp14:editId="4A99637A">
            <wp:extent cx="990600" cy="723900"/>
            <wp:effectExtent l="0" t="0" r="0" b="0"/>
            <wp:docPr id="1" name="Imagen 2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D2450" w14:textId="77777777" w:rsidR="00847F04" w:rsidRPr="00144353" w:rsidRDefault="00847F04" w:rsidP="00847F04">
      <w:pPr>
        <w:suppressAutoHyphens/>
        <w:spacing w:after="0" w:line="240" w:lineRule="auto"/>
        <w:rPr>
          <w:rFonts w:ascii="Calibri" w:eastAsia="Times New Roman" w:hAnsi="Calibri" w:cs="Times New Roman"/>
          <w:b/>
          <w:noProof w:val="0"/>
          <w:sz w:val="20"/>
          <w:szCs w:val="20"/>
          <w:lang w:eastAsia="ar-SA"/>
        </w:rPr>
      </w:pPr>
    </w:p>
    <w:p w14:paraId="7C7706C6" w14:textId="77777777" w:rsidR="00847F04" w:rsidRPr="00144353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noProof w:val="0"/>
          <w:sz w:val="28"/>
          <w:szCs w:val="28"/>
          <w:lang w:eastAsia="ar-SA"/>
        </w:rPr>
      </w:pPr>
      <w:r w:rsidRPr="00144353">
        <w:rPr>
          <w:rFonts w:ascii="Calibri Light" w:eastAsia="Times New Roman" w:hAnsi="Calibri Light" w:cs="Times New Roman"/>
          <w:b/>
          <w:noProof w:val="0"/>
          <w:sz w:val="28"/>
          <w:szCs w:val="28"/>
          <w:lang w:eastAsia="ar-SA"/>
        </w:rPr>
        <w:t>Curso: 1° Medio</w:t>
      </w:r>
    </w:p>
    <w:p w14:paraId="7D4BC18D" w14:textId="77777777" w:rsidR="00847F04" w:rsidRPr="00144353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noProof w:val="0"/>
          <w:sz w:val="20"/>
          <w:szCs w:val="20"/>
          <w:lang w:eastAsia="ar-SA"/>
        </w:rPr>
      </w:pPr>
      <w:r w:rsidRPr="00144353">
        <w:rPr>
          <w:rFonts w:ascii="Calibri Light" w:eastAsia="Times New Roman" w:hAnsi="Calibri Light" w:cs="Times New Roman"/>
          <w:b/>
          <w:noProof w:val="0"/>
          <w:sz w:val="28"/>
          <w:szCs w:val="28"/>
          <w:lang w:eastAsia="ar-SA"/>
        </w:rPr>
        <w:t>Asignatura: Lengua y literatura</w:t>
      </w:r>
      <w:r w:rsidRPr="00144353">
        <w:rPr>
          <w:rFonts w:ascii="Calibri Light" w:eastAsia="Times New Roman" w:hAnsi="Calibri Light" w:cs="Times New Roman"/>
          <w:b/>
          <w:noProof w:val="0"/>
          <w:sz w:val="20"/>
          <w:szCs w:val="20"/>
          <w:lang w:eastAsia="ar-SA"/>
        </w:rPr>
        <w:tab/>
      </w:r>
      <w:r w:rsidRPr="00144353">
        <w:rPr>
          <w:rFonts w:ascii="Calibri Light" w:eastAsia="Times New Roman" w:hAnsi="Calibri Light" w:cs="Times New Roman"/>
          <w:b/>
          <w:noProof w:val="0"/>
          <w:sz w:val="20"/>
          <w:szCs w:val="20"/>
          <w:lang w:eastAsia="ar-SA"/>
        </w:rPr>
        <w:tab/>
      </w:r>
      <w:r w:rsidRPr="00144353">
        <w:rPr>
          <w:rFonts w:ascii="Calibri Light" w:eastAsia="Times New Roman" w:hAnsi="Calibri Light" w:cs="Times New Roman"/>
          <w:b/>
          <w:noProof w:val="0"/>
          <w:sz w:val="20"/>
          <w:szCs w:val="20"/>
          <w:lang w:eastAsia="ar-SA"/>
        </w:rPr>
        <w:tab/>
      </w:r>
    </w:p>
    <w:p w14:paraId="5E4D4684" w14:textId="77777777" w:rsidR="00847F04" w:rsidRPr="00144353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noProof w:val="0"/>
          <w:sz w:val="20"/>
          <w:szCs w:val="20"/>
          <w:lang w:eastAsia="ar-SA"/>
        </w:rPr>
      </w:pPr>
    </w:p>
    <w:p w14:paraId="55971F60" w14:textId="77777777" w:rsidR="00847F04" w:rsidRPr="00144353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noProof w:val="0"/>
          <w:sz w:val="28"/>
          <w:szCs w:val="28"/>
          <w:u w:val="single"/>
          <w:lang w:eastAsia="ar-SA"/>
        </w:rPr>
      </w:pPr>
      <w:r w:rsidRPr="00144353">
        <w:rPr>
          <w:rFonts w:ascii="Calibri Light" w:eastAsia="Times New Roman" w:hAnsi="Calibri Light" w:cs="Times New Roman"/>
          <w:b/>
          <w:noProof w:val="0"/>
          <w:sz w:val="28"/>
          <w:szCs w:val="28"/>
          <w:u w:val="single"/>
          <w:lang w:eastAsia="ar-SA"/>
        </w:rPr>
        <w:t>2° Semestre</w:t>
      </w:r>
    </w:p>
    <w:p w14:paraId="219B9585" w14:textId="77777777" w:rsidR="00847F04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noProof w:val="0"/>
          <w:sz w:val="20"/>
          <w:szCs w:val="20"/>
          <w:u w:val="single"/>
          <w:lang w:eastAsia="ar-SA"/>
        </w:rPr>
      </w:pPr>
    </w:p>
    <w:p w14:paraId="68C3DB84" w14:textId="77777777" w:rsidR="00847F04" w:rsidRPr="00144353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noProof w:val="0"/>
          <w:sz w:val="24"/>
          <w:szCs w:val="24"/>
          <w:lang w:val="es-ES" w:eastAsia="ar-SA"/>
        </w:rPr>
      </w:pPr>
      <w:r w:rsidRPr="00144353">
        <w:rPr>
          <w:rFonts w:ascii="Calibri Light" w:eastAsia="Times New Roman" w:hAnsi="Calibri Light" w:cs="Times New Roman"/>
          <w:b/>
          <w:noProof w:val="0"/>
          <w:sz w:val="24"/>
          <w:szCs w:val="24"/>
          <w:u w:val="single"/>
          <w:lang w:eastAsia="ar-SA"/>
        </w:rPr>
        <w:t>Clase</w:t>
      </w:r>
      <w:r w:rsidRPr="00144353">
        <w:rPr>
          <w:rFonts w:ascii="Calibri Light" w:eastAsia="Times New Roman" w:hAnsi="Calibri Light" w:cs="Times New Roman"/>
          <w:b/>
          <w:noProof w:val="0"/>
          <w:sz w:val="24"/>
          <w:szCs w:val="24"/>
          <w:lang w:eastAsia="ar-SA"/>
        </w:rPr>
        <w:t>:</w:t>
      </w:r>
      <w:r w:rsidRPr="00144353">
        <w:rPr>
          <w:rFonts w:ascii="Calibri Light" w:eastAsia="Times New Roman" w:hAnsi="Calibri Light" w:cs="Times New Roman"/>
          <w:b/>
          <w:noProof w:val="0"/>
          <w:sz w:val="24"/>
          <w:szCs w:val="24"/>
          <w:lang w:val="es-ES" w:eastAsia="ar-SA"/>
        </w:rPr>
        <w:t xml:space="preserve"> </w:t>
      </w:r>
    </w:p>
    <w:p w14:paraId="3CC94CBE" w14:textId="5FF8BE42" w:rsidR="00847F04" w:rsidRPr="0047472F" w:rsidRDefault="00847F04" w:rsidP="00847F04">
      <w:pPr>
        <w:suppressAutoHyphens/>
        <w:spacing w:after="0" w:line="240" w:lineRule="auto"/>
        <w:contextualSpacing/>
        <w:rPr>
          <w:rFonts w:ascii="Calibri Light" w:eastAsia="Times New Roman" w:hAnsi="Calibri Light" w:cs="Times New Roman"/>
          <w:noProof w:val="0"/>
          <w:sz w:val="28"/>
          <w:szCs w:val="28"/>
          <w:lang w:val="es-ES" w:eastAsia="ar-SA"/>
        </w:rPr>
      </w:pPr>
      <w:bookmarkStart w:id="0" w:name="_Hlk48129282"/>
      <w:bookmarkStart w:id="1" w:name="_Hlk54626724"/>
      <w:r w:rsidRPr="00A663ED">
        <w:rPr>
          <w:rFonts w:ascii="Calibri Light" w:eastAsia="Times New Roman" w:hAnsi="Calibri Light" w:cs="Times New Roman"/>
          <w:b/>
          <w:noProof w:val="0"/>
          <w:sz w:val="24"/>
          <w:szCs w:val="24"/>
          <w:u w:val="single"/>
          <w:lang w:val="es-ES" w:eastAsia="ar-SA"/>
        </w:rPr>
        <w:t>Unidad N°</w:t>
      </w:r>
      <w:r>
        <w:rPr>
          <w:rFonts w:ascii="Calibri Light" w:eastAsia="Times New Roman" w:hAnsi="Calibri Light" w:cs="Times New Roman"/>
          <w:b/>
          <w:noProof w:val="0"/>
          <w:sz w:val="24"/>
          <w:szCs w:val="24"/>
          <w:u w:val="single"/>
          <w:lang w:val="es-ES" w:eastAsia="ar-SA"/>
        </w:rPr>
        <w:t>4</w:t>
      </w:r>
      <w:r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 xml:space="preserve">: </w:t>
      </w:r>
      <w:r w:rsidRPr="0047472F">
        <w:rPr>
          <w:rFonts w:ascii="Calibri Light" w:eastAsia="Times New Roman" w:hAnsi="Calibri Light" w:cs="Times New Roman"/>
          <w:b/>
          <w:noProof w:val="0"/>
          <w:sz w:val="28"/>
          <w:szCs w:val="28"/>
          <w:lang w:val="es-ES" w:eastAsia="ar-SA"/>
        </w:rPr>
        <w:t>Comunicación y Sociedad (Medios de Comunicación)</w:t>
      </w:r>
    </w:p>
    <w:bookmarkEnd w:id="0"/>
    <w:p w14:paraId="1191DD2F" w14:textId="77777777" w:rsidR="00847F04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noProof w:val="0"/>
          <w:sz w:val="20"/>
          <w:szCs w:val="20"/>
          <w:u w:val="single"/>
          <w:lang w:val="es-ES" w:eastAsia="ar-SA"/>
        </w:rPr>
      </w:pPr>
    </w:p>
    <w:p w14:paraId="03C78E99" w14:textId="77777777" w:rsidR="00847F04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</w:pPr>
      <w:bookmarkStart w:id="2" w:name="_Hlk48129313"/>
      <w:r w:rsidRPr="00A663ED">
        <w:rPr>
          <w:rFonts w:ascii="Calibri Light" w:eastAsia="Times New Roman" w:hAnsi="Calibri Light" w:cs="Times New Roman"/>
          <w:b/>
          <w:noProof w:val="0"/>
          <w:sz w:val="24"/>
          <w:szCs w:val="24"/>
          <w:u w:val="single"/>
          <w:lang w:val="es-ES" w:eastAsia="ar-SA"/>
        </w:rPr>
        <w:t xml:space="preserve">OA </w:t>
      </w:r>
      <w:r>
        <w:rPr>
          <w:rFonts w:ascii="Calibri Light" w:eastAsia="Times New Roman" w:hAnsi="Calibri Light" w:cs="Times New Roman"/>
          <w:b/>
          <w:noProof w:val="0"/>
          <w:sz w:val="24"/>
          <w:szCs w:val="24"/>
          <w:u w:val="single"/>
          <w:lang w:val="es-ES" w:eastAsia="ar-SA"/>
        </w:rPr>
        <w:t>10</w:t>
      </w:r>
      <w:r w:rsidRPr="00A663ED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 xml:space="preserve">: </w:t>
      </w:r>
      <w:bookmarkEnd w:id="2"/>
      <w:r w:rsidRPr="00847F04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 xml:space="preserve">Analizar y evaluar textos de los medios de comunicación, como noticias, reportajes, cartas al director, propaganda o crónicas, considerando: </w:t>
      </w:r>
    </w:p>
    <w:p w14:paraId="7EB2E8E2" w14:textId="77777777" w:rsidR="00847F04" w:rsidRPr="0047472F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 w:rsidRPr="0047472F"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  <w:t xml:space="preserve">-Los propósitos explícitos e implícitos del texto. </w:t>
      </w:r>
    </w:p>
    <w:p w14:paraId="1990DC1D" w14:textId="77777777" w:rsidR="00847F04" w:rsidRPr="0047472F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 w:rsidRPr="0047472F"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  <w:t xml:space="preserve">-Las estrategias de persuasión utilizadas en el texto (uso del humor, presencia de estereotipos, apelación a los sentimientos, etc.) y evaluándolas. </w:t>
      </w:r>
    </w:p>
    <w:p w14:paraId="25374E56" w14:textId="77777777" w:rsidR="00847F04" w:rsidRPr="0047472F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 w:rsidRPr="0047472F"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  <w:t>-La veracidad y consistencia de la información.</w:t>
      </w:r>
    </w:p>
    <w:p w14:paraId="0129E475" w14:textId="77777777" w:rsidR="00847F04" w:rsidRPr="0047472F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 w:rsidRPr="0047472F"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  <w:t xml:space="preserve"> -Los efectos causados por recursos no lingüísticos presentes en el texto, como diseño, imágenes, disposición gráfica y efectos de audio.</w:t>
      </w:r>
    </w:p>
    <w:p w14:paraId="634D9732" w14:textId="77777777" w:rsidR="00847F04" w:rsidRPr="0047472F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 w:rsidRPr="0047472F"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  <w:t xml:space="preserve"> -Similitudes y diferencias en la forma en que distintas fuentes presentan un mismo hecho. </w:t>
      </w:r>
    </w:p>
    <w:p w14:paraId="748D9D1F" w14:textId="3F2E039E" w:rsidR="00847F04" w:rsidRPr="0047472F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 w:rsidRPr="0047472F"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  <w:t>-Qué elementos del texto influyen en las propias opiniones, percepción de sí mismo y opciones que tomamos.</w:t>
      </w:r>
    </w:p>
    <w:p w14:paraId="77D1AE76" w14:textId="77777777" w:rsidR="00847F04" w:rsidRPr="0047472F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u w:val="single"/>
          <w:lang w:val="es-ES" w:eastAsia="ar-SA"/>
        </w:rPr>
      </w:pPr>
    </w:p>
    <w:p w14:paraId="421EDCFA" w14:textId="1F341A42" w:rsidR="00847F04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 w:rsidRPr="00A663ED">
        <w:rPr>
          <w:rFonts w:ascii="Calibri Light" w:eastAsia="Times New Roman" w:hAnsi="Calibri Light" w:cs="Times New Roman"/>
          <w:b/>
          <w:noProof w:val="0"/>
          <w:sz w:val="24"/>
          <w:szCs w:val="24"/>
          <w:u w:val="single"/>
          <w:lang w:val="es-ES" w:eastAsia="ar-SA"/>
        </w:rPr>
        <w:t>Contenido</w:t>
      </w:r>
      <w:r w:rsidRPr="00A663ED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 xml:space="preserve">: </w:t>
      </w:r>
      <w:r w:rsidRPr="00847F04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>Medios Masivos de Comunicación</w:t>
      </w:r>
    </w:p>
    <w:p w14:paraId="35104341" w14:textId="028B8253" w:rsidR="00847F04" w:rsidRDefault="00847F04" w:rsidP="00847F0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  <w:t>Definición</w:t>
      </w:r>
    </w:p>
    <w:p w14:paraId="4BF0E5AF" w14:textId="16AD7EA4" w:rsidR="00847F04" w:rsidRDefault="00847F04" w:rsidP="00847F0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  <w:t>Características</w:t>
      </w:r>
    </w:p>
    <w:p w14:paraId="73A858F1" w14:textId="102BA246" w:rsidR="00847F04" w:rsidRDefault="00847F04" w:rsidP="00847F0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  <w:t>Función</w:t>
      </w:r>
    </w:p>
    <w:p w14:paraId="1C6904BF" w14:textId="3B489AF3" w:rsidR="00847F04" w:rsidRDefault="00847F04" w:rsidP="00847F0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  <w:t>Tipos</w:t>
      </w:r>
    </w:p>
    <w:p w14:paraId="03E7DC25" w14:textId="1AA12C11" w:rsidR="00847F04" w:rsidRDefault="00847F04" w:rsidP="00847F0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  <w:t>Elementos verbales y No verbales</w:t>
      </w:r>
    </w:p>
    <w:p w14:paraId="70F5393A" w14:textId="77777777" w:rsidR="00847F04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Cs/>
          <w:noProof w:val="0"/>
          <w:sz w:val="20"/>
          <w:szCs w:val="20"/>
          <w:lang w:val="es-ES" w:eastAsia="ar-SA"/>
        </w:rPr>
      </w:pPr>
    </w:p>
    <w:p w14:paraId="0AA15258" w14:textId="77777777" w:rsidR="00847F04" w:rsidRPr="00144353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noProof w:val="0"/>
          <w:sz w:val="24"/>
          <w:szCs w:val="24"/>
          <w:u w:val="single"/>
          <w:lang w:val="es-ES" w:eastAsia="ar-SA"/>
        </w:rPr>
      </w:pPr>
      <w:r w:rsidRPr="00144353">
        <w:rPr>
          <w:rFonts w:ascii="Calibri Light" w:eastAsia="Times New Roman" w:hAnsi="Calibri Light" w:cs="Times New Roman"/>
          <w:b/>
          <w:noProof w:val="0"/>
          <w:sz w:val="24"/>
          <w:szCs w:val="24"/>
          <w:u w:val="single"/>
          <w:lang w:val="es-ES" w:eastAsia="ar-SA"/>
        </w:rPr>
        <w:t xml:space="preserve">Instructivo: </w:t>
      </w:r>
    </w:p>
    <w:p w14:paraId="69E0BF93" w14:textId="77777777" w:rsidR="00847F04" w:rsidRPr="00144353" w:rsidRDefault="00847F04" w:rsidP="00847F04">
      <w:pPr>
        <w:suppressAutoHyphens/>
        <w:spacing w:after="0" w:line="240" w:lineRule="auto"/>
        <w:rPr>
          <w:rFonts w:ascii="Calibri Light" w:eastAsia="Times New Roman" w:hAnsi="Calibri Light" w:cs="Times New Roman"/>
          <w:b/>
          <w:noProof w:val="0"/>
          <w:sz w:val="20"/>
          <w:szCs w:val="20"/>
          <w:u w:val="single"/>
          <w:lang w:val="es-ES" w:eastAsia="ar-SA"/>
        </w:rPr>
      </w:pPr>
      <w:r w:rsidRPr="00144353">
        <w:rPr>
          <w:rFonts w:ascii="Calibri Light" w:eastAsia="Times New Roman" w:hAnsi="Calibri Light" w:cs="Times New Roman"/>
          <w:b/>
          <w:noProof w:val="0"/>
          <w:sz w:val="20"/>
          <w:szCs w:val="20"/>
          <w:u w:val="single"/>
          <w:lang w:val="es-ES" w:eastAsia="ar-SA"/>
        </w:rPr>
        <w:t xml:space="preserve">1° Etapa: </w:t>
      </w:r>
    </w:p>
    <w:p w14:paraId="61063B63" w14:textId="4D2F70D0" w:rsidR="00E03F1D" w:rsidRPr="00E03F1D" w:rsidRDefault="00847F04" w:rsidP="00847F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</w:pPr>
      <w:r w:rsidRPr="00E03F1D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>A partir de ahora, comenzaremos a trabajar la Unidad N°</w:t>
      </w:r>
      <w:r w:rsidR="00E03F1D" w:rsidRPr="00E03F1D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>4</w:t>
      </w:r>
      <w:r w:rsidRPr="00E03F1D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>:</w:t>
      </w:r>
      <w:r w:rsidR="00E03F1D" w:rsidRPr="00E03F1D">
        <w:t xml:space="preserve"> </w:t>
      </w:r>
      <w:r w:rsidR="00E03F1D" w:rsidRPr="00E03F1D"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  <w:t>Comunicación y Sociedad (Medios de Comunicación)</w:t>
      </w:r>
      <w:r w:rsidRPr="00E03F1D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 xml:space="preserve">, junto al </w:t>
      </w:r>
      <w:r w:rsidRPr="00E03F1D"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  <w:t xml:space="preserve">OA </w:t>
      </w:r>
      <w:r w:rsidR="00E03F1D" w:rsidRPr="00E03F1D"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  <w:t>10</w:t>
      </w:r>
    </w:p>
    <w:p w14:paraId="37E7FEEC" w14:textId="7E1E072D" w:rsidR="00847F04" w:rsidRPr="00E03F1D" w:rsidRDefault="00847F04" w:rsidP="00847F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</w:pPr>
      <w:r w:rsidRPr="00E03F1D"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  <w:t>Debes registrar (copiar) en tu cuaderno, incluyendo títulos, subtítulos y fecha, todos los conceptos nuevos que recibirás a continuación.</w:t>
      </w:r>
    </w:p>
    <w:p w14:paraId="5A2B7FF8" w14:textId="77777777" w:rsidR="00847F04" w:rsidRDefault="00847F04" w:rsidP="00847F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  <w:t xml:space="preserve">Debes enviar al correo un registro (fotografía) de los contenidos escritos en tu cuaderno. </w:t>
      </w:r>
    </w:p>
    <w:p w14:paraId="51D93DEF" w14:textId="5C623458" w:rsidR="00847F04" w:rsidRDefault="00847F04" w:rsidP="00847F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</w:pPr>
      <w:r w:rsidRPr="00C375F7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>Fecha de plazo de envío:</w:t>
      </w:r>
      <w:r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  <w:t xml:space="preserve"> vierne</w:t>
      </w:r>
      <w:r w:rsidR="00E03F1D">
        <w:rPr>
          <w:rFonts w:ascii="Calibri Light" w:eastAsia="Times New Roman" w:hAnsi="Calibri Light" w:cs="Times New Roman"/>
          <w:b/>
          <w:bCs/>
          <w:noProof w:val="0"/>
          <w:sz w:val="20"/>
          <w:szCs w:val="20"/>
          <w:lang w:val="es-ES" w:eastAsia="ar-SA"/>
        </w:rPr>
        <w:t>s 20 de noviembre.</w:t>
      </w:r>
    </w:p>
    <w:bookmarkEnd w:id="1"/>
    <w:p w14:paraId="1629E8CC" w14:textId="77777777" w:rsidR="00847F04" w:rsidRPr="00144353" w:rsidRDefault="00847F04" w:rsidP="00847F04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sz w:val="20"/>
          <w:szCs w:val="20"/>
          <w:u w:val="single"/>
          <w:lang w:val="es-ES" w:eastAsia="ar-SA"/>
        </w:rPr>
      </w:pPr>
    </w:p>
    <w:p w14:paraId="60D48DF5" w14:textId="77777777" w:rsidR="00847F04" w:rsidRPr="00144353" w:rsidRDefault="00847F04" w:rsidP="00847F04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sz w:val="20"/>
          <w:szCs w:val="20"/>
          <w:u w:val="single"/>
          <w:lang w:val="es-ES" w:eastAsia="ar-SA"/>
        </w:rPr>
      </w:pPr>
      <w:r w:rsidRPr="00144353">
        <w:rPr>
          <w:rFonts w:ascii="Calibri Light" w:eastAsia="Times New Roman" w:hAnsi="Calibri Light" w:cs="Times New Roman"/>
          <w:b/>
          <w:noProof w:val="0"/>
          <w:sz w:val="20"/>
          <w:szCs w:val="20"/>
          <w:u w:val="single"/>
          <w:lang w:val="es-ES" w:eastAsia="ar-SA"/>
        </w:rPr>
        <w:t>2° etapa</w:t>
      </w:r>
      <w:r w:rsidRPr="00144353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>:</w:t>
      </w:r>
    </w:p>
    <w:p w14:paraId="5556E484" w14:textId="3E7F0EB4" w:rsidR="00847F04" w:rsidRDefault="00847F04" w:rsidP="00847F0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</w:pPr>
      <w:r w:rsidRPr="00144353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 xml:space="preserve">Una vez registrados en tu cuaderno los nuevos contenidos, lee y estúdialos. </w:t>
      </w:r>
    </w:p>
    <w:p w14:paraId="2B63D719" w14:textId="0B442A49" w:rsidR="00E03F1D" w:rsidRDefault="00E03F1D" w:rsidP="00847F0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>Recuerda que estudiaremos y repasaremos los contenidos que recibas en clases online.</w:t>
      </w:r>
    </w:p>
    <w:p w14:paraId="0189871B" w14:textId="1A28FD41" w:rsidR="00847F04" w:rsidRDefault="00847F04" w:rsidP="00847F0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</w:pPr>
      <w:r w:rsidRPr="00144353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 xml:space="preserve">Apóyate, además, de los links que siempre iré adjuntando. Estos te ayudarán a ir comprendiendo, de mejor manera, </w:t>
      </w:r>
      <w:r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>estos</w:t>
      </w:r>
      <w:r w:rsidRPr="00144353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 xml:space="preserve"> nuevos conceptos.</w:t>
      </w:r>
    </w:p>
    <w:p w14:paraId="31885D9D" w14:textId="577C0FF3" w:rsidR="0047472F" w:rsidRDefault="0047472F" w:rsidP="0047472F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</w:pPr>
    </w:p>
    <w:p w14:paraId="6B7A1446" w14:textId="24A55EFF" w:rsidR="0047472F" w:rsidRPr="0047472F" w:rsidRDefault="0047472F" w:rsidP="0047472F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sz w:val="20"/>
          <w:szCs w:val="20"/>
          <w:u w:val="single"/>
          <w:lang w:val="es-ES" w:eastAsia="ar-SA"/>
        </w:rPr>
      </w:pPr>
      <w:r>
        <w:rPr>
          <w:rFonts w:ascii="Calibri Light" w:eastAsia="Times New Roman" w:hAnsi="Calibri Light" w:cs="Times New Roman"/>
          <w:b/>
          <w:noProof w:val="0"/>
          <w:sz w:val="20"/>
          <w:szCs w:val="20"/>
          <w:u w:val="single"/>
          <w:lang w:val="es-ES" w:eastAsia="ar-SA"/>
        </w:rPr>
        <w:t>3</w:t>
      </w:r>
      <w:r w:rsidRPr="0047472F">
        <w:rPr>
          <w:rFonts w:ascii="Calibri Light" w:eastAsia="Times New Roman" w:hAnsi="Calibri Light" w:cs="Times New Roman"/>
          <w:b/>
          <w:noProof w:val="0"/>
          <w:sz w:val="20"/>
          <w:szCs w:val="20"/>
          <w:u w:val="single"/>
          <w:lang w:val="es-ES" w:eastAsia="ar-SA"/>
        </w:rPr>
        <w:t>° etapa</w:t>
      </w:r>
      <w:r w:rsidRPr="0047472F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>:</w:t>
      </w:r>
    </w:p>
    <w:p w14:paraId="4568A396" w14:textId="77777777" w:rsidR="0047472F" w:rsidRPr="0047472F" w:rsidRDefault="0047472F" w:rsidP="0047472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</w:pPr>
      <w:r w:rsidRPr="0047472F">
        <w:rPr>
          <w:rFonts w:ascii="Calibri Light" w:eastAsia="Times New Roman" w:hAnsi="Calibri Light" w:cs="Times New Roman"/>
          <w:noProof w:val="0"/>
          <w:sz w:val="20"/>
          <w:szCs w:val="20"/>
          <w:lang w:val="es-ES" w:eastAsia="ar-SA"/>
        </w:rPr>
        <w:t>Cualquier duda o consulta en relación con la Guía de trabajo debes realizarla por medio de los canales correspondientes: correo, Classroom o clases online.</w:t>
      </w:r>
    </w:p>
    <w:p w14:paraId="09C8375E" w14:textId="77777777" w:rsidR="0047472F" w:rsidRDefault="0047472F" w:rsidP="0047472F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sz w:val="28"/>
          <w:szCs w:val="28"/>
          <w:u w:val="single"/>
          <w:lang w:val="es-ES" w:eastAsia="ar-SA"/>
        </w:rPr>
      </w:pPr>
    </w:p>
    <w:p w14:paraId="6B08C63C" w14:textId="773A11C2" w:rsidR="0047472F" w:rsidRPr="0047472F" w:rsidRDefault="0047472F" w:rsidP="0047472F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sz w:val="28"/>
          <w:szCs w:val="28"/>
          <w:u w:val="single"/>
          <w:lang w:val="es-ES" w:eastAsia="ar-SA"/>
        </w:rPr>
      </w:pPr>
      <w:r w:rsidRPr="0047472F">
        <w:rPr>
          <w:rFonts w:ascii="Calibri Light" w:eastAsia="Times New Roman" w:hAnsi="Calibri Light" w:cs="Times New Roman"/>
          <w:b/>
          <w:noProof w:val="0"/>
          <w:sz w:val="28"/>
          <w:szCs w:val="28"/>
          <w:u w:val="single"/>
          <w:lang w:val="es-ES" w:eastAsia="ar-SA"/>
        </w:rPr>
        <w:t>IMPORTANTE</w:t>
      </w:r>
    </w:p>
    <w:p w14:paraId="4AA9D765" w14:textId="488EFDD4" w:rsidR="0047472F" w:rsidRPr="0047472F" w:rsidRDefault="0047472F" w:rsidP="0047472F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 xml:space="preserve">Recuerda que estamos </w:t>
      </w:r>
      <w:r w:rsidRPr="0047472F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>trabaja</w:t>
      </w:r>
      <w:r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>ndo</w:t>
      </w:r>
      <w:r w:rsidRPr="0047472F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 xml:space="preserve"> en Classroom nuevo, por lo que deben ingresar con sus nuevos CORREOS INSTITUCIONALES; ningún correo personal será admitido. Por lo que les dejo el nuev</w:t>
      </w:r>
      <w:r w:rsidR="00D36461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>amente el</w:t>
      </w:r>
      <w:r w:rsidRPr="0047472F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 xml:space="preserve"> código de acceso a Classroom:</w:t>
      </w:r>
    </w:p>
    <w:p w14:paraId="70B9113C" w14:textId="77777777" w:rsidR="0047472F" w:rsidRPr="0047472F" w:rsidRDefault="0047472F" w:rsidP="0047472F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color w:val="FF0000"/>
          <w:sz w:val="28"/>
          <w:szCs w:val="28"/>
          <w:lang w:val="es-ES" w:eastAsia="ar-SA"/>
        </w:rPr>
      </w:pPr>
      <w:r w:rsidRPr="0047472F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 xml:space="preserve">1°A   </w:t>
      </w:r>
      <w:r w:rsidRPr="0047472F">
        <w:rPr>
          <w:rFonts w:ascii="Calibri Light" w:eastAsia="Times New Roman" w:hAnsi="Calibri Light" w:cs="Times New Roman"/>
          <w:b/>
          <w:noProof w:val="0"/>
          <w:color w:val="FF0000"/>
          <w:sz w:val="28"/>
          <w:szCs w:val="28"/>
          <w:lang w:val="es-ES" w:eastAsia="ar-SA"/>
        </w:rPr>
        <w:t>umxco64</w:t>
      </w:r>
    </w:p>
    <w:p w14:paraId="06D718F2" w14:textId="77777777" w:rsidR="0047472F" w:rsidRPr="0047472F" w:rsidRDefault="0047472F" w:rsidP="0047472F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color w:val="FF0000"/>
          <w:sz w:val="28"/>
          <w:szCs w:val="28"/>
          <w:lang w:val="es-ES" w:eastAsia="ar-SA"/>
        </w:rPr>
      </w:pPr>
      <w:r w:rsidRPr="0047472F"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  <w:t xml:space="preserve">1°B   </w:t>
      </w:r>
      <w:r w:rsidRPr="0047472F">
        <w:rPr>
          <w:rFonts w:ascii="Calibri Light" w:eastAsia="Times New Roman" w:hAnsi="Calibri Light" w:cs="Times New Roman"/>
          <w:b/>
          <w:noProof w:val="0"/>
          <w:color w:val="FF0000"/>
          <w:sz w:val="28"/>
          <w:szCs w:val="28"/>
          <w:lang w:val="es-ES" w:eastAsia="ar-SA"/>
        </w:rPr>
        <w:t>izgr33y</w:t>
      </w:r>
    </w:p>
    <w:p w14:paraId="04E4AFFE" w14:textId="77777777" w:rsidR="0047472F" w:rsidRPr="0047472F" w:rsidRDefault="0047472F" w:rsidP="0047472F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color w:val="FF0000"/>
          <w:sz w:val="28"/>
          <w:szCs w:val="28"/>
          <w:lang w:val="es-ES" w:eastAsia="ar-SA"/>
        </w:rPr>
      </w:pPr>
    </w:p>
    <w:p w14:paraId="1410C08C" w14:textId="77777777" w:rsidR="00847F04" w:rsidRPr="00144353" w:rsidRDefault="00847F04" w:rsidP="00847F04">
      <w:pPr>
        <w:suppressAutoHyphens/>
        <w:spacing w:after="0" w:line="240" w:lineRule="auto"/>
        <w:jc w:val="both"/>
        <w:rPr>
          <w:rFonts w:ascii="Calibri Light" w:eastAsia="Times New Roman" w:hAnsi="Calibri Light" w:cs="Times New Roman"/>
          <w:b/>
          <w:noProof w:val="0"/>
          <w:sz w:val="20"/>
          <w:szCs w:val="20"/>
          <w:lang w:val="es-ES" w:eastAsia="ar-SA"/>
        </w:rPr>
      </w:pPr>
    </w:p>
    <w:p w14:paraId="44A10E89" w14:textId="77777777" w:rsidR="00B66734" w:rsidRDefault="00B66734"/>
    <w:sectPr w:rsidR="00B66734" w:rsidSect="00EB53D2">
      <w:pgSz w:w="12242" w:h="20163" w:code="5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74E1E"/>
    <w:multiLevelType w:val="hybridMultilevel"/>
    <w:tmpl w:val="B0D2EC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F44AD"/>
    <w:multiLevelType w:val="hybridMultilevel"/>
    <w:tmpl w:val="D8BC5E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47C0C"/>
    <w:multiLevelType w:val="hybridMultilevel"/>
    <w:tmpl w:val="3A38C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35CF0"/>
    <w:multiLevelType w:val="hybridMultilevel"/>
    <w:tmpl w:val="D8BC5E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04"/>
    <w:rsid w:val="0047472F"/>
    <w:rsid w:val="00847F04"/>
    <w:rsid w:val="00B66734"/>
    <w:rsid w:val="00D36461"/>
    <w:rsid w:val="00E03F1D"/>
    <w:rsid w:val="00E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355D"/>
  <w15:chartTrackingRefBased/>
  <w15:docId w15:val="{3FDD6572-6FDB-4B3E-B0E8-EAAA8A8F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F04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caro muñoz</dc:creator>
  <cp:keywords/>
  <dc:description/>
  <cp:lastModifiedBy>glenda caro muñoz</cp:lastModifiedBy>
  <cp:revision>2</cp:revision>
  <dcterms:created xsi:type="dcterms:W3CDTF">2020-10-26T20:22:00Z</dcterms:created>
  <dcterms:modified xsi:type="dcterms:W3CDTF">2020-10-26T20:47:00Z</dcterms:modified>
</cp:coreProperties>
</file>